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  <w:ind w:right="108"/>
        <w:jc w:val="right"/>
      </w:pPr>
      <w:r>
        <w:rPr/>
        <w:t>Приложение</w:t>
      </w:r>
      <w:r>
        <w:rPr>
          <w:spacing w:val="-5"/>
        </w:rPr>
        <w:t> </w:t>
      </w:r>
      <w:r>
        <w:rPr/>
        <w:t>3</w:t>
      </w:r>
    </w:p>
    <w:p>
      <w:pPr>
        <w:pStyle w:val="Title"/>
        <w:spacing w:line="276" w:lineRule="auto"/>
      </w:pPr>
      <w:r>
        <w:rPr/>
        <w:t>Алгоритм назначения пациенту лекарственного препарата, не входящего в</w:t>
      </w:r>
      <w:r>
        <w:rPr>
          <w:spacing w:val="-62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ЖНВЛП.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200" w:after="0"/>
        <w:ind w:left="741" w:right="107" w:hanging="360"/>
        <w:jc w:val="both"/>
        <w:rPr>
          <w:sz w:val="26"/>
        </w:rPr>
      </w:pPr>
      <w:r>
        <w:rPr>
          <w:sz w:val="26"/>
        </w:rPr>
        <w:t>В лечении пациентов используются только те лекарственные препараты, не</w:t>
      </w:r>
      <w:r>
        <w:rPr>
          <w:spacing w:val="1"/>
          <w:sz w:val="26"/>
        </w:rPr>
        <w:t> </w:t>
      </w:r>
      <w:r>
        <w:rPr>
          <w:sz w:val="26"/>
        </w:rPr>
        <w:t>входящие в список ЖНВЛП, которые утверждены формулярной комиссией и</w:t>
      </w:r>
      <w:r>
        <w:rPr>
          <w:spacing w:val="-62"/>
          <w:sz w:val="26"/>
        </w:rPr>
        <w:t> </w:t>
      </w:r>
      <w:r>
        <w:rPr>
          <w:sz w:val="26"/>
        </w:rPr>
        <w:t>приказом</w:t>
      </w:r>
      <w:r>
        <w:rPr>
          <w:spacing w:val="-2"/>
          <w:sz w:val="26"/>
        </w:rPr>
        <w:t> </w:t>
      </w:r>
      <w:r>
        <w:rPr>
          <w:sz w:val="26"/>
        </w:rPr>
        <w:t>главного</w:t>
      </w:r>
      <w:r>
        <w:rPr>
          <w:spacing w:val="-1"/>
          <w:sz w:val="26"/>
        </w:rPr>
        <w:t> </w:t>
      </w:r>
      <w:r>
        <w:rPr>
          <w:sz w:val="26"/>
        </w:rPr>
        <w:t>врача.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0" w:after="0"/>
        <w:ind w:left="741" w:right="108" w:hanging="360"/>
        <w:jc w:val="both"/>
        <w:rPr>
          <w:sz w:val="26"/>
        </w:rPr>
      </w:pPr>
      <w:r>
        <w:rPr>
          <w:sz w:val="26"/>
        </w:rPr>
        <w:t>Препарат</w:t>
      </w:r>
      <w:r>
        <w:rPr>
          <w:spacing w:val="1"/>
          <w:sz w:val="26"/>
        </w:rPr>
        <w:t> </w:t>
      </w:r>
      <w:r>
        <w:rPr>
          <w:sz w:val="26"/>
        </w:rPr>
        <w:t>назначается</w:t>
      </w:r>
      <w:r>
        <w:rPr>
          <w:spacing w:val="1"/>
          <w:sz w:val="26"/>
        </w:rPr>
        <w:t> </w:t>
      </w:r>
      <w:r>
        <w:rPr>
          <w:sz w:val="26"/>
        </w:rPr>
        <w:t>Врачебными</w:t>
      </w:r>
      <w:r>
        <w:rPr>
          <w:spacing w:val="1"/>
          <w:sz w:val="26"/>
        </w:rPr>
        <w:t> </w:t>
      </w:r>
      <w:r>
        <w:rPr>
          <w:sz w:val="26"/>
        </w:rPr>
        <w:t>подкомиссиями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отделениям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оформлением</w:t>
      </w:r>
      <w:r>
        <w:rPr>
          <w:spacing w:val="1"/>
          <w:sz w:val="26"/>
        </w:rPr>
        <w:t> </w:t>
      </w:r>
      <w:r>
        <w:rPr>
          <w:sz w:val="26"/>
        </w:rPr>
        <w:t>2-х</w:t>
      </w:r>
      <w:r>
        <w:rPr>
          <w:spacing w:val="1"/>
          <w:sz w:val="26"/>
        </w:rPr>
        <w:t> </w:t>
      </w:r>
      <w:r>
        <w:rPr>
          <w:sz w:val="26"/>
        </w:rPr>
        <w:t>протоколов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записью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журнале</w:t>
      </w:r>
      <w:r>
        <w:rPr>
          <w:spacing w:val="1"/>
          <w:sz w:val="26"/>
        </w:rPr>
        <w:t> </w:t>
      </w:r>
      <w:r>
        <w:rPr>
          <w:sz w:val="26"/>
        </w:rPr>
        <w:t>учета</w:t>
      </w:r>
      <w:r>
        <w:rPr>
          <w:spacing w:val="1"/>
          <w:sz w:val="26"/>
        </w:rPr>
        <w:t> </w:t>
      </w:r>
      <w:r>
        <w:rPr>
          <w:sz w:val="26"/>
        </w:rPr>
        <w:t>клинико-</w:t>
      </w:r>
      <w:r>
        <w:rPr>
          <w:spacing w:val="1"/>
          <w:sz w:val="26"/>
        </w:rPr>
        <w:t> </w:t>
      </w:r>
      <w:r>
        <w:rPr>
          <w:sz w:val="26"/>
        </w:rPr>
        <w:t>экспертной</w:t>
      </w:r>
      <w:r>
        <w:rPr>
          <w:spacing w:val="1"/>
          <w:sz w:val="26"/>
        </w:rPr>
        <w:t> </w:t>
      </w:r>
      <w:r>
        <w:rPr>
          <w:sz w:val="26"/>
        </w:rPr>
        <w:t>работы</w:t>
      </w:r>
      <w:r>
        <w:rPr>
          <w:spacing w:val="1"/>
          <w:sz w:val="26"/>
        </w:rPr>
        <w:t> </w:t>
      </w:r>
      <w:r>
        <w:rPr>
          <w:sz w:val="26"/>
        </w:rPr>
        <w:t>лечебно-профилактического</w:t>
      </w:r>
      <w:r>
        <w:rPr>
          <w:spacing w:val="1"/>
          <w:sz w:val="26"/>
        </w:rPr>
        <w:t> </w:t>
      </w:r>
      <w:r>
        <w:rPr>
          <w:sz w:val="26"/>
        </w:rPr>
        <w:t>учреждения</w:t>
      </w:r>
      <w:r>
        <w:rPr>
          <w:spacing w:val="1"/>
          <w:sz w:val="26"/>
        </w:rPr>
        <w:t> </w:t>
      </w:r>
      <w:r>
        <w:rPr>
          <w:sz w:val="26"/>
        </w:rPr>
        <w:t>формы</w:t>
      </w:r>
      <w:r>
        <w:rPr>
          <w:spacing w:val="1"/>
          <w:sz w:val="26"/>
        </w:rPr>
        <w:t> </w:t>
      </w:r>
      <w:r>
        <w:rPr>
          <w:sz w:val="26"/>
        </w:rPr>
        <w:t>№</w:t>
      </w:r>
      <w:r>
        <w:rPr>
          <w:spacing w:val="1"/>
          <w:sz w:val="26"/>
        </w:rPr>
        <w:t> </w:t>
      </w:r>
      <w:r>
        <w:rPr>
          <w:sz w:val="26"/>
        </w:rPr>
        <w:t>035/у-02.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0" w:after="0"/>
        <w:ind w:left="741" w:right="107" w:hanging="360"/>
        <w:jc w:val="both"/>
        <w:rPr>
          <w:sz w:val="26"/>
        </w:rPr>
      </w:pPr>
      <w:r>
        <w:rPr>
          <w:sz w:val="26"/>
        </w:rPr>
        <w:t>Один протокол вклеивается в историю болезни пациента, второй протокол</w:t>
      </w:r>
      <w:r>
        <w:rPr>
          <w:spacing w:val="1"/>
          <w:sz w:val="26"/>
        </w:rPr>
        <w:t> </w:t>
      </w:r>
      <w:r>
        <w:rPr>
          <w:sz w:val="26"/>
        </w:rPr>
        <w:t>хранится</w:t>
      </w:r>
      <w:r>
        <w:rPr>
          <w:spacing w:val="1"/>
          <w:sz w:val="26"/>
        </w:rPr>
        <w:t> </w:t>
      </w:r>
      <w:r>
        <w:rPr>
          <w:sz w:val="26"/>
        </w:rPr>
        <w:t>вместе</w:t>
      </w:r>
      <w:r>
        <w:rPr>
          <w:spacing w:val="1"/>
          <w:sz w:val="26"/>
        </w:rPr>
        <w:t> </w:t>
      </w:r>
      <w:r>
        <w:rPr>
          <w:sz w:val="26"/>
        </w:rPr>
        <w:t>с</w:t>
      </w:r>
      <w:r>
        <w:rPr>
          <w:spacing w:val="1"/>
          <w:sz w:val="26"/>
        </w:rPr>
        <w:t> </w:t>
      </w:r>
      <w:r>
        <w:rPr>
          <w:sz w:val="26"/>
        </w:rPr>
        <w:t>журналом</w:t>
      </w:r>
      <w:r>
        <w:rPr>
          <w:spacing w:val="1"/>
          <w:sz w:val="26"/>
        </w:rPr>
        <w:t> </w:t>
      </w:r>
      <w:r>
        <w:rPr>
          <w:sz w:val="26"/>
        </w:rPr>
        <w:t>учета</w:t>
      </w:r>
      <w:r>
        <w:rPr>
          <w:spacing w:val="1"/>
          <w:sz w:val="26"/>
        </w:rPr>
        <w:t> </w:t>
      </w:r>
      <w:r>
        <w:rPr>
          <w:sz w:val="26"/>
        </w:rPr>
        <w:t>клинико-экспертной</w:t>
      </w:r>
      <w:r>
        <w:rPr>
          <w:spacing w:val="1"/>
          <w:sz w:val="26"/>
        </w:rPr>
        <w:t> </w:t>
      </w:r>
      <w:r>
        <w:rPr>
          <w:sz w:val="26"/>
        </w:rPr>
        <w:t>работы</w:t>
      </w:r>
      <w:r>
        <w:rPr>
          <w:spacing w:val="1"/>
          <w:sz w:val="26"/>
        </w:rPr>
        <w:t> </w:t>
      </w:r>
      <w:r>
        <w:rPr>
          <w:sz w:val="26"/>
        </w:rPr>
        <w:t>лечебно-</w:t>
      </w:r>
      <w:r>
        <w:rPr>
          <w:spacing w:val="1"/>
          <w:sz w:val="26"/>
        </w:rPr>
        <w:t> </w:t>
      </w:r>
      <w:r>
        <w:rPr>
          <w:sz w:val="26"/>
        </w:rPr>
        <w:t>профилактического</w:t>
      </w:r>
      <w:r>
        <w:rPr>
          <w:spacing w:val="-2"/>
          <w:sz w:val="26"/>
        </w:rPr>
        <w:t> </w:t>
      </w:r>
      <w:r>
        <w:rPr>
          <w:sz w:val="26"/>
        </w:rPr>
        <w:t>учреждения.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0" w:after="0"/>
        <w:ind w:left="741" w:right="108" w:hanging="360"/>
        <w:jc w:val="both"/>
        <w:rPr>
          <w:sz w:val="26"/>
        </w:rPr>
      </w:pPr>
      <w:r>
        <w:rPr>
          <w:sz w:val="26"/>
        </w:rPr>
        <w:t>Заведующие отделениями могут получать в аптеке лекарственный препарат,</w:t>
      </w:r>
      <w:r>
        <w:rPr>
          <w:spacing w:val="1"/>
          <w:sz w:val="26"/>
        </w:rPr>
        <w:t> </w:t>
      </w:r>
      <w:r>
        <w:rPr>
          <w:sz w:val="26"/>
        </w:rPr>
        <w:t>не</w:t>
      </w:r>
      <w:r>
        <w:rPr>
          <w:spacing w:val="17"/>
          <w:sz w:val="26"/>
        </w:rPr>
        <w:t> </w:t>
      </w:r>
      <w:r>
        <w:rPr>
          <w:sz w:val="26"/>
        </w:rPr>
        <w:t>включенные</w:t>
      </w:r>
      <w:r>
        <w:rPr>
          <w:spacing w:val="18"/>
          <w:sz w:val="26"/>
        </w:rPr>
        <w:t> </w:t>
      </w:r>
      <w:r>
        <w:rPr>
          <w:sz w:val="26"/>
        </w:rPr>
        <w:t>в</w:t>
      </w:r>
      <w:r>
        <w:rPr>
          <w:spacing w:val="17"/>
          <w:sz w:val="26"/>
        </w:rPr>
        <w:t> </w:t>
      </w:r>
      <w:r>
        <w:rPr>
          <w:sz w:val="26"/>
        </w:rPr>
        <w:t>перечень</w:t>
      </w:r>
      <w:r>
        <w:rPr>
          <w:spacing w:val="18"/>
          <w:sz w:val="26"/>
        </w:rPr>
        <w:t> </w:t>
      </w:r>
      <w:r>
        <w:rPr>
          <w:sz w:val="26"/>
        </w:rPr>
        <w:t>ЖНВЛП,</w:t>
      </w:r>
      <w:r>
        <w:rPr>
          <w:spacing w:val="17"/>
          <w:sz w:val="26"/>
        </w:rPr>
        <w:t> </w:t>
      </w:r>
      <w:r>
        <w:rPr>
          <w:sz w:val="26"/>
        </w:rPr>
        <w:t>за</w:t>
      </w:r>
      <w:r>
        <w:rPr>
          <w:spacing w:val="18"/>
          <w:sz w:val="26"/>
        </w:rPr>
        <w:t> </w:t>
      </w:r>
      <w:r>
        <w:rPr>
          <w:sz w:val="26"/>
        </w:rPr>
        <w:t>исключением</w:t>
      </w:r>
      <w:r>
        <w:rPr>
          <w:spacing w:val="17"/>
          <w:sz w:val="26"/>
        </w:rPr>
        <w:t> </w:t>
      </w:r>
      <w:r>
        <w:rPr>
          <w:sz w:val="26"/>
        </w:rPr>
        <w:t>препаратов</w:t>
      </w:r>
      <w:r>
        <w:rPr>
          <w:spacing w:val="18"/>
          <w:sz w:val="26"/>
        </w:rPr>
        <w:t> </w:t>
      </w:r>
      <w:r>
        <w:rPr>
          <w:sz w:val="26"/>
        </w:rPr>
        <w:t>указанных</w:t>
      </w:r>
      <w:r>
        <w:rPr>
          <w:spacing w:val="-63"/>
          <w:sz w:val="26"/>
        </w:rPr>
        <w:t> </w:t>
      </w:r>
      <w:r>
        <w:rPr>
          <w:sz w:val="26"/>
        </w:rPr>
        <w:t>в Приложении №4, в объеме 3х-суточного запаса для оказания экстренной</w:t>
      </w:r>
      <w:r>
        <w:rPr>
          <w:spacing w:val="1"/>
          <w:sz w:val="26"/>
        </w:rPr>
        <w:t> </w:t>
      </w:r>
      <w:r>
        <w:rPr>
          <w:sz w:val="26"/>
        </w:rPr>
        <w:t>помощи.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76" w:lineRule="auto" w:before="0" w:after="0"/>
        <w:ind w:left="741" w:right="109" w:hanging="36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ночные</w:t>
      </w:r>
      <w:r>
        <w:rPr>
          <w:spacing w:val="1"/>
          <w:sz w:val="26"/>
        </w:rPr>
        <w:t> </w:t>
      </w:r>
      <w:r>
        <w:rPr>
          <w:sz w:val="26"/>
        </w:rPr>
        <w:t>часы,</w:t>
      </w:r>
      <w:r>
        <w:rPr>
          <w:spacing w:val="1"/>
          <w:sz w:val="26"/>
        </w:rPr>
        <w:t> </w:t>
      </w:r>
      <w:r>
        <w:rPr>
          <w:sz w:val="26"/>
        </w:rPr>
        <w:t>выходные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1"/>
          <w:sz w:val="26"/>
        </w:rPr>
        <w:t> </w:t>
      </w:r>
      <w:r>
        <w:rPr>
          <w:sz w:val="26"/>
        </w:rPr>
        <w:t>праздничные</w:t>
      </w:r>
      <w:r>
        <w:rPr>
          <w:spacing w:val="1"/>
          <w:sz w:val="26"/>
        </w:rPr>
        <w:t> </w:t>
      </w:r>
      <w:r>
        <w:rPr>
          <w:sz w:val="26"/>
        </w:rPr>
        <w:t>дни</w:t>
      </w:r>
      <w:r>
        <w:rPr>
          <w:spacing w:val="1"/>
          <w:sz w:val="26"/>
        </w:rPr>
        <w:t> </w:t>
      </w:r>
      <w:r>
        <w:rPr>
          <w:sz w:val="26"/>
        </w:rPr>
        <w:t>функции</w:t>
      </w:r>
      <w:r>
        <w:rPr>
          <w:spacing w:val="1"/>
          <w:sz w:val="26"/>
        </w:rPr>
        <w:t> </w:t>
      </w:r>
      <w:r>
        <w:rPr>
          <w:sz w:val="26"/>
        </w:rPr>
        <w:t>председателя</w:t>
      </w:r>
      <w:r>
        <w:rPr>
          <w:spacing w:val="1"/>
          <w:sz w:val="26"/>
        </w:rPr>
        <w:t> </w:t>
      </w:r>
      <w:r>
        <w:rPr>
          <w:sz w:val="26"/>
        </w:rPr>
        <w:t>Врачебной</w:t>
      </w:r>
      <w:r>
        <w:rPr>
          <w:spacing w:val="1"/>
          <w:sz w:val="26"/>
        </w:rPr>
        <w:t> </w:t>
      </w:r>
      <w:r>
        <w:rPr>
          <w:sz w:val="26"/>
        </w:rPr>
        <w:t>подкомиссии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отделениям</w:t>
      </w:r>
      <w:r>
        <w:rPr>
          <w:spacing w:val="1"/>
          <w:sz w:val="26"/>
        </w:rPr>
        <w:t> </w:t>
      </w:r>
      <w:r>
        <w:rPr>
          <w:sz w:val="26"/>
        </w:rPr>
        <w:t>исполняет</w:t>
      </w:r>
      <w:r>
        <w:rPr>
          <w:spacing w:val="1"/>
          <w:sz w:val="26"/>
        </w:rPr>
        <w:t> </w:t>
      </w:r>
      <w:r>
        <w:rPr>
          <w:sz w:val="26"/>
        </w:rPr>
        <w:t>дежурный</w:t>
      </w:r>
      <w:r>
        <w:rPr>
          <w:spacing w:val="1"/>
          <w:sz w:val="26"/>
        </w:rPr>
        <w:t> </w:t>
      </w:r>
      <w:r>
        <w:rPr>
          <w:sz w:val="26"/>
        </w:rPr>
        <w:t>врач</w:t>
      </w:r>
      <w:r>
        <w:rPr>
          <w:spacing w:val="-62"/>
          <w:sz w:val="26"/>
        </w:rPr>
        <w:t> </w:t>
      </w:r>
      <w:r>
        <w:rPr>
          <w:sz w:val="26"/>
        </w:rPr>
        <w:t>анестезиолог-реаниматолог.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209.149994pt;margin-top:7.974512pt;width:176.25pt;height:64.5pt;mso-position-horizontal-relative:page;mso-position-vertical-relative:paragraph;z-index:-15728640;mso-wrap-distance-left:0;mso-wrap-distance-right:0" coordorigin="4183,159" coordsize="3525,1290">
            <v:shape style="position:absolute;left:4325;top:332;width:405;height:40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190;top:167;width:3510;height:1275" type="#_x0000_t202" filled="false" stroked="true" strokeweight=".75pt" strokecolor="#003f75">
              <v:textbox inset="0,0,0,0">
                <w:txbxContent>
                  <w:p>
                    <w:pPr>
                      <w:spacing w:line="240" w:lineRule="auto" w:before="8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0"/>
                      <w:ind w:left="892" w:right="167" w:firstLine="199"/>
                      <w:jc w:val="lef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003F75"/>
                        <w:w w:val="105"/>
                        <w:sz w:val="16"/>
                      </w:rPr>
                      <w:t>ДОКУМЕНТ ПОДПИСАН</w:t>
                    </w:r>
                    <w:r>
                      <w:rPr>
                        <w:rFonts w:ascii="Arial" w:hAnsi="Arial"/>
                        <w:color w:val="003F75"/>
                        <w:spacing w:val="1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ЭЛЕКТРОННОЙ</w:t>
                    </w:r>
                    <w:r>
                      <w:rPr>
                        <w:rFonts w:ascii="Arial" w:hAnsi="Arial"/>
                        <w:color w:val="003F75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6"/>
                      </w:rPr>
                      <w:t>ПОДПИСЬЮ</w:t>
                    </w:r>
                  </w:p>
                  <w:p>
                    <w:pPr>
                      <w:spacing w:line="312" w:lineRule="auto" w:before="142"/>
                      <w:ind w:left="67" w:right="167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Сертификат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1d5a83813bb45a27f408f6bf32f82245295aeb64</w:t>
                    </w:r>
                    <w:r>
                      <w:rPr>
                        <w:rFonts w:ascii="Arial" w:hAnsi="Arial"/>
                        <w:color w:val="003F75"/>
                        <w:spacing w:val="-3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Владелец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3F75"/>
                        <w:sz w:val="12"/>
                      </w:rPr>
                      <w:t>Амзаев Сергей Юрьевич</w:t>
                    </w:r>
                  </w:p>
                  <w:p>
                    <w:pPr>
                      <w:spacing w:before="1"/>
                      <w:ind w:left="67" w:right="0" w:firstLine="0"/>
                      <w:jc w:val="left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color w:val="003F75"/>
                        <w:sz w:val="12"/>
                      </w:rPr>
                      <w:t>Действителен</w:t>
                    </w:r>
                    <w:r>
                      <w:rPr>
                        <w:rFonts w:ascii="Arial" w:hAnsi="Arial"/>
                        <w:color w:val="003F75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с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08.10.2024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по</w:t>
                    </w:r>
                    <w:r>
                      <w:rPr>
                        <w:rFonts w:ascii="Arial" w:hAnsi="Arial"/>
                        <w:color w:val="003F75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color w:val="003F75"/>
                        <w:sz w:val="12"/>
                      </w:rPr>
                      <w:t>08.10.2025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48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1" w:hanging="361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6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left="3581" w:right="314" w:hanging="334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41" w:right="107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Лылова Наталья Алексеевна</dc:creator>
  <dcterms:created xsi:type="dcterms:W3CDTF">2025-04-29T03:29:06Z</dcterms:created>
  <dcterms:modified xsi:type="dcterms:W3CDTF">2025-04-29T03:29:06Z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2025-04-29T00:00:00Z</vt:filetime>
  </property>
</Properties>
</file>