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9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157672" cy="8382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67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</w:pPr>
    </w:p>
    <w:p>
      <w:pPr>
        <w:pStyle w:val="Title"/>
      </w:pPr>
      <w:r>
        <w:rPr/>
        <w:t>ПРИКАЗ</w:t>
      </w:r>
    </w:p>
    <w:p>
      <w:pPr>
        <w:pStyle w:val="BodyText"/>
        <w:tabs>
          <w:tab w:pos="501" w:val="left" w:leader="none"/>
          <w:tab w:pos="1824" w:val="left" w:leader="none"/>
          <w:tab w:pos="7955" w:val="left" w:leader="none"/>
          <w:tab w:pos="8747" w:val="left" w:leader="none"/>
        </w:tabs>
        <w:ind w:left="101"/>
        <w:jc w:val="left"/>
        <w:rPr>
          <w:rFonts w:ascii="Arial" w:hAnsi="Arial"/>
        </w:rPr>
      </w:pPr>
      <w:r>
        <w:rPr>
          <w:rFonts w:ascii="Arial" w:hAnsi="Arial"/>
        </w:rPr>
        <w:t>«</w:t>
      </w:r>
      <w:r>
        <w:rPr>
          <w:u w:val="single"/>
        </w:rPr>
        <w:tab/>
      </w:r>
      <w:r>
        <w:rPr>
          <w:rFonts w:ascii="Arial" w:hAnsi="Arial"/>
        </w:rPr>
        <w:t>»</w:t>
      </w:r>
      <w:r>
        <w:rPr>
          <w:u w:val="single"/>
        </w:rPr>
        <w:tab/>
      </w:r>
      <w:r>
        <w:rPr>
          <w:rFonts w:ascii="Arial" w:hAnsi="Arial"/>
        </w:rPr>
        <w:t>2025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г.</w:t>
        <w:tab/>
        <w:t>№</w:t>
      </w:r>
      <w:r>
        <w:rPr>
          <w:u w:val="single"/>
        </w:rPr>
        <w:tab/>
      </w:r>
      <w:r>
        <w:rPr>
          <w:rFonts w:ascii="Arial" w:hAnsi="Arial"/>
        </w:rPr>
        <w:t>- ОД</w:t>
      </w:r>
    </w:p>
    <w:p>
      <w:pPr>
        <w:pStyle w:val="BodyText"/>
        <w:jc w:val="left"/>
        <w:rPr>
          <w:rFonts w:ascii="Arial"/>
          <w:sz w:val="26"/>
        </w:rPr>
      </w:pPr>
    </w:p>
    <w:p>
      <w:pPr>
        <w:pStyle w:val="BodyText"/>
        <w:jc w:val="left"/>
        <w:rPr>
          <w:rFonts w:ascii="Arial"/>
          <w:sz w:val="22"/>
        </w:rPr>
      </w:pPr>
    </w:p>
    <w:p>
      <w:pPr>
        <w:spacing w:before="0"/>
        <w:ind w:left="3909" w:right="3916" w:firstLine="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Нижний</w:t>
      </w:r>
      <w:r>
        <w:rPr>
          <w:rFonts w:ascii="Arial" w:hAnsi="Arial"/>
          <w:spacing w:val="-4"/>
          <w:sz w:val="26"/>
        </w:rPr>
        <w:t> </w:t>
      </w:r>
      <w:r>
        <w:rPr>
          <w:rFonts w:ascii="Arial" w:hAnsi="Arial"/>
          <w:sz w:val="26"/>
        </w:rPr>
        <w:t>Тагил</w:t>
      </w:r>
    </w:p>
    <w:p>
      <w:pPr>
        <w:pStyle w:val="BodyText"/>
        <w:jc w:val="left"/>
        <w:rPr>
          <w:rFonts w:ascii="Arial"/>
          <w:sz w:val="28"/>
        </w:rPr>
      </w:pPr>
    </w:p>
    <w:p>
      <w:pPr>
        <w:pStyle w:val="BodyText"/>
        <w:jc w:val="left"/>
        <w:rPr>
          <w:rFonts w:ascii="Arial"/>
        </w:rPr>
      </w:pPr>
    </w:p>
    <w:p>
      <w:pPr>
        <w:spacing w:before="0"/>
        <w:ind w:left="101" w:right="4235" w:firstLine="0"/>
        <w:jc w:val="left"/>
        <w:rPr>
          <w:i/>
          <w:sz w:val="24"/>
        </w:rPr>
      </w:pPr>
      <w:r>
        <w:rPr>
          <w:i/>
          <w:sz w:val="24"/>
        </w:rPr>
        <w:t>О порядке назначения лекарственных препаратов,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входящих 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перечень ЖНВЛП</w:t>
      </w:r>
    </w:p>
    <w:p>
      <w:pPr>
        <w:spacing w:before="0"/>
        <w:ind w:left="10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отделениях ООО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«УКЛРЦ» 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2025 году</w:t>
      </w:r>
    </w:p>
    <w:p>
      <w:pPr>
        <w:pStyle w:val="BodyText"/>
        <w:jc w:val="left"/>
        <w:rPr>
          <w:i/>
        </w:rPr>
      </w:pPr>
    </w:p>
    <w:p>
      <w:pPr>
        <w:pStyle w:val="BodyText"/>
        <w:ind w:left="101" w:right="108" w:firstLine="708"/>
      </w:pPr>
      <w:r>
        <w:rPr/>
        <w:t>На основании распоряжения Правительства Российской Федерации от 12 октября</w:t>
      </w:r>
      <w:r>
        <w:rPr>
          <w:spacing w:val="1"/>
        </w:rPr>
        <w:t> </w:t>
      </w:r>
      <w:r>
        <w:rPr/>
        <w:t>2019 г. № 2406-р с изменениями от 26.04.2020 № 1142-р, от 12.10.2020 № 2626-р, от</w:t>
      </w:r>
      <w:r>
        <w:rPr>
          <w:spacing w:val="1"/>
        </w:rPr>
        <w:t> </w:t>
      </w:r>
      <w:r>
        <w:rPr/>
        <w:t>23.11.2020</w:t>
      </w:r>
      <w:r>
        <w:rPr>
          <w:spacing w:val="42"/>
        </w:rPr>
        <w:t> </w:t>
      </w:r>
      <w:r>
        <w:rPr/>
        <w:t>№</w:t>
      </w:r>
      <w:r>
        <w:rPr>
          <w:spacing w:val="42"/>
        </w:rPr>
        <w:t> </w:t>
      </w:r>
      <w:r>
        <w:rPr/>
        <w:t>3073-р,</w:t>
      </w:r>
      <w:r>
        <w:rPr>
          <w:spacing w:val="43"/>
        </w:rPr>
        <w:t> </w:t>
      </w:r>
      <w:r>
        <w:rPr/>
        <w:t>от</w:t>
      </w:r>
      <w:r>
        <w:rPr>
          <w:spacing w:val="42"/>
        </w:rPr>
        <w:t> </w:t>
      </w:r>
      <w:r>
        <w:rPr/>
        <w:t>23.12.2021</w:t>
      </w:r>
      <w:r>
        <w:rPr>
          <w:spacing w:val="43"/>
        </w:rPr>
        <w:t> </w:t>
      </w:r>
      <w:r>
        <w:rPr/>
        <w:t>№3781-р,  </w:t>
      </w:r>
      <w:r>
        <w:rPr>
          <w:spacing w:val="25"/>
        </w:rPr>
        <w:t> </w:t>
      </w:r>
      <w:r>
        <w:rPr/>
        <w:t>от</w:t>
      </w:r>
      <w:r>
        <w:rPr>
          <w:spacing w:val="42"/>
        </w:rPr>
        <w:t> </w:t>
      </w:r>
      <w:r>
        <w:rPr/>
        <w:t>30.03.2022</w:t>
      </w:r>
      <w:r>
        <w:rPr>
          <w:spacing w:val="43"/>
        </w:rPr>
        <w:t> </w:t>
      </w:r>
      <w:r>
        <w:rPr/>
        <w:t>№</w:t>
      </w:r>
      <w:r>
        <w:rPr>
          <w:spacing w:val="42"/>
        </w:rPr>
        <w:t> </w:t>
      </w:r>
      <w:r>
        <w:rPr/>
        <w:t>660-р,</w:t>
      </w:r>
      <w:r>
        <w:rPr>
          <w:spacing w:val="43"/>
        </w:rPr>
        <w:t> </w:t>
      </w:r>
      <w:r>
        <w:rPr/>
        <w:t>от</w:t>
      </w:r>
      <w:r>
        <w:rPr>
          <w:spacing w:val="42"/>
        </w:rPr>
        <w:t> </w:t>
      </w:r>
      <w:r>
        <w:rPr/>
        <w:t>24.08.2022</w:t>
      </w:r>
      <w:r>
        <w:rPr>
          <w:spacing w:val="43"/>
        </w:rPr>
        <w:t> </w:t>
      </w:r>
      <w:r>
        <w:rPr/>
        <w:t>№</w:t>
      </w:r>
    </w:p>
    <w:p>
      <w:pPr>
        <w:pStyle w:val="BodyText"/>
        <w:ind w:left="101"/>
      </w:pPr>
      <w:r>
        <w:rPr/>
        <w:t>2419-р,</w:t>
      </w:r>
      <w:r>
        <w:rPr>
          <w:spacing w:val="69"/>
        </w:rPr>
        <w:t> </w:t>
      </w:r>
      <w:r>
        <w:rPr/>
        <w:t>от</w:t>
      </w:r>
      <w:r>
        <w:rPr>
          <w:spacing w:val="69"/>
        </w:rPr>
        <w:t> </w:t>
      </w:r>
      <w:r>
        <w:rPr/>
        <w:t>06.10.2022</w:t>
      </w:r>
      <w:r>
        <w:rPr>
          <w:spacing w:val="70"/>
        </w:rPr>
        <w:t> </w:t>
      </w:r>
      <w:r>
        <w:rPr/>
        <w:t>№</w:t>
      </w:r>
      <w:r>
        <w:rPr>
          <w:spacing w:val="69"/>
        </w:rPr>
        <w:t> </w:t>
      </w:r>
      <w:r>
        <w:rPr/>
        <w:t>2927-р,</w:t>
      </w:r>
      <w:r>
        <w:rPr>
          <w:spacing w:val="70"/>
        </w:rPr>
        <w:t> </w:t>
      </w:r>
      <w:r>
        <w:rPr/>
        <w:t>от</w:t>
      </w:r>
      <w:r>
        <w:rPr>
          <w:spacing w:val="69"/>
        </w:rPr>
        <w:t> </w:t>
      </w:r>
      <w:r>
        <w:rPr/>
        <w:t>24.12.2022</w:t>
      </w:r>
      <w:r>
        <w:rPr>
          <w:spacing w:val="69"/>
        </w:rPr>
        <w:t> </w:t>
      </w:r>
      <w:r>
        <w:rPr/>
        <w:t>№</w:t>
      </w:r>
      <w:r>
        <w:rPr>
          <w:spacing w:val="70"/>
        </w:rPr>
        <w:t> </w:t>
      </w:r>
      <w:r>
        <w:rPr/>
        <w:t>4173-р,</w:t>
      </w:r>
      <w:r>
        <w:rPr>
          <w:spacing w:val="69"/>
        </w:rPr>
        <w:t> </w:t>
      </w:r>
      <w:r>
        <w:rPr/>
        <w:t>от</w:t>
      </w:r>
      <w:r>
        <w:rPr>
          <w:spacing w:val="70"/>
        </w:rPr>
        <w:t> </w:t>
      </w:r>
      <w:r>
        <w:rPr/>
        <w:t>09.06.2023</w:t>
      </w:r>
      <w:r>
        <w:rPr>
          <w:spacing w:val="69"/>
        </w:rPr>
        <w:t> </w:t>
      </w:r>
      <w:r>
        <w:rPr/>
        <w:t>№1508-р,</w:t>
      </w:r>
      <w:r>
        <w:rPr>
          <w:spacing w:val="70"/>
        </w:rPr>
        <w:t> </w:t>
      </w:r>
      <w:r>
        <w:rPr/>
        <w:t>от</w:t>
      </w:r>
    </w:p>
    <w:p>
      <w:pPr>
        <w:pStyle w:val="BodyText"/>
        <w:tabs>
          <w:tab w:pos="8816" w:val="left" w:leader="none"/>
        </w:tabs>
        <w:ind w:left="101" w:right="107"/>
      </w:pPr>
      <w:r>
        <w:rPr/>
        <w:t>16.04.2024 №938-р, от 15.01.2025 №10-р «Перечень жизненно необходимых и важнейших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препаратов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2025год,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Постановления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Свердловской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25.12.2023г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1017-ПП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территориальной программе государственных гарантий бесплатного оказания гражданам</w:t>
      </w:r>
      <w:r>
        <w:rPr>
          <w:spacing w:val="1"/>
        </w:rPr>
        <w:t> </w:t>
      </w:r>
      <w:r>
        <w:rPr/>
        <w:t>медицинской помощи в Свердловской области на 2024 год и на плановый период 2025 и</w:t>
      </w:r>
      <w:r>
        <w:rPr>
          <w:spacing w:val="1"/>
        </w:rPr>
        <w:t> </w:t>
      </w:r>
      <w:r>
        <w:rPr/>
        <w:t>2026</w:t>
      </w:r>
      <w:r>
        <w:rPr>
          <w:spacing w:val="1"/>
        </w:rPr>
        <w:t> </w:t>
      </w:r>
      <w:r>
        <w:rPr/>
        <w:t>годов»,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24.11.2021 № 1094н «Об утверждении Порядка назначения лекарственных препаратов,</w:t>
      </w:r>
      <w:r>
        <w:rPr>
          <w:spacing w:val="1"/>
        </w:rPr>
        <w:t> </w:t>
      </w:r>
      <w:r>
        <w:rPr/>
        <w:t>форм рецептурных бланков на лекарственные препараты, Порядка оформления указанных</w:t>
      </w:r>
      <w:r>
        <w:rPr>
          <w:spacing w:val="-57"/>
        </w:rPr>
        <w:t> </w:t>
      </w:r>
      <w:r>
        <w:rPr/>
        <w:t>бланков,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хранения,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бланков</w:t>
      </w:r>
      <w:r>
        <w:rPr>
          <w:spacing w:val="1"/>
        </w:rPr>
        <w:t> </w:t>
      </w:r>
      <w:r>
        <w:rPr/>
        <w:t>рецептов,</w:t>
      </w:r>
      <w:r>
        <w:rPr>
          <w:spacing w:val="1"/>
        </w:rPr>
        <w:t> </w:t>
      </w:r>
      <w:r>
        <w:rPr/>
        <w:t>содержащих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наркотических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психотропных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изготовления,</w:t>
      </w:r>
      <w:r>
        <w:rPr>
          <w:spacing w:val="1"/>
        </w:rPr>
        <w:t> </w:t>
      </w:r>
      <w:r>
        <w:rPr/>
        <w:t>распределения,</w:t>
      </w:r>
      <w:r>
        <w:rPr>
          <w:spacing w:val="1"/>
        </w:rPr>
        <w:t> </w:t>
      </w:r>
      <w:r>
        <w:rPr/>
        <w:t>регистрации,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оформления</w:t>
      </w:r>
      <w:r>
        <w:rPr>
          <w:spacing w:val="1"/>
        </w:rPr>
        <w:t> </w:t>
      </w:r>
      <w:r>
        <w:rPr/>
        <w:t>бланков</w:t>
      </w:r>
      <w:r>
        <w:rPr>
          <w:spacing w:val="1"/>
        </w:rPr>
        <w:t> </w:t>
      </w:r>
      <w:r>
        <w:rPr/>
        <w:t>рецептов,</w:t>
      </w:r>
      <w:r>
        <w:rPr>
          <w:spacing w:val="25"/>
        </w:rPr>
        <w:t> </w:t>
      </w:r>
      <w:r>
        <w:rPr/>
        <w:t>в</w:t>
      </w:r>
      <w:r>
        <w:rPr>
          <w:spacing w:val="26"/>
        </w:rPr>
        <w:t> </w:t>
      </w:r>
      <w:r>
        <w:rPr/>
        <w:t>том</w:t>
      </w:r>
      <w:r>
        <w:rPr>
          <w:spacing w:val="25"/>
        </w:rPr>
        <w:t> </w:t>
      </w:r>
      <w:r>
        <w:rPr/>
        <w:t>числе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форме</w:t>
      </w:r>
      <w:r>
        <w:rPr>
          <w:spacing w:val="25"/>
        </w:rPr>
        <w:t> </w:t>
      </w:r>
      <w:r>
        <w:rPr/>
        <w:t>электронных</w:t>
      </w:r>
      <w:r>
        <w:rPr>
          <w:spacing w:val="26"/>
        </w:rPr>
        <w:t> </w:t>
      </w:r>
      <w:r>
        <w:rPr/>
        <w:t>документов»,</w:t>
      </w:r>
      <w:r>
        <w:rPr>
          <w:spacing w:val="26"/>
        </w:rPr>
        <w:t> </w:t>
      </w:r>
      <w:r>
        <w:rPr/>
        <w:t>решения</w:t>
      </w:r>
      <w:r>
        <w:rPr>
          <w:spacing w:val="25"/>
        </w:rPr>
        <w:t> </w:t>
      </w:r>
      <w:r>
        <w:rPr/>
        <w:t>врачебной</w:t>
      </w:r>
      <w:r>
        <w:rPr>
          <w:spacing w:val="26"/>
        </w:rPr>
        <w:t> </w:t>
      </w:r>
      <w:r>
        <w:rPr/>
        <w:t>комиссии</w:t>
      </w:r>
      <w:r>
        <w:rPr>
          <w:spacing w:val="-58"/>
        </w:rPr>
        <w:t> </w:t>
      </w:r>
      <w:r>
        <w:rPr/>
        <w:t>по</w:t>
      </w:r>
      <w:r>
        <w:rPr>
          <w:spacing w:val="11"/>
        </w:rPr>
        <w:t> </w:t>
      </w:r>
      <w:r>
        <w:rPr/>
        <w:t>рациональному</w:t>
      </w:r>
      <w:r>
        <w:rPr>
          <w:spacing w:val="11"/>
        </w:rPr>
        <w:t> </w:t>
      </w:r>
      <w:r>
        <w:rPr/>
        <w:t>назначению</w:t>
      </w:r>
      <w:r>
        <w:rPr>
          <w:spacing w:val="12"/>
        </w:rPr>
        <w:t> </w:t>
      </w:r>
      <w:r>
        <w:rPr/>
        <w:t>лекарственных</w:t>
      </w:r>
      <w:r>
        <w:rPr>
          <w:spacing w:val="11"/>
        </w:rPr>
        <w:t> </w:t>
      </w:r>
      <w:r>
        <w:rPr/>
        <w:t>средств</w:t>
      </w:r>
      <w:r>
        <w:rPr>
          <w:spacing w:val="12"/>
        </w:rPr>
        <w:t> </w:t>
      </w:r>
      <w:r>
        <w:rPr/>
        <w:t>ООО</w:t>
      </w:r>
      <w:r>
        <w:rPr>
          <w:spacing w:val="11"/>
        </w:rPr>
        <w:t> </w:t>
      </w:r>
      <w:r>
        <w:rPr/>
        <w:t>«УКЛРЦ»</w:t>
      </w:r>
      <w:r>
        <w:rPr>
          <w:spacing w:val="11"/>
        </w:rPr>
        <w:t> </w:t>
      </w:r>
      <w:r>
        <w:rPr/>
        <w:t>от</w:t>
      </w:r>
      <w:r>
        <w:rPr>
          <w:u w:val="single"/>
        </w:rPr>
        <w:tab/>
      </w:r>
      <w:r>
        <w:rPr>
          <w:spacing w:val="-1"/>
        </w:rPr>
        <w:t>2025г.</w:t>
      </w:r>
    </w:p>
    <w:p>
      <w:pPr>
        <w:pStyle w:val="BodyText"/>
        <w:tabs>
          <w:tab w:pos="869" w:val="left" w:leader="none"/>
        </w:tabs>
        <w:ind w:left="101"/>
        <w:jc w:val="left"/>
      </w:pPr>
      <w:r>
        <w:rPr/>
        <w:t>№</w:t>
      </w:r>
      <w:r>
        <w:rPr>
          <w:u w:val="single"/>
        </w:rPr>
        <w:tab/>
      </w:r>
      <w:r>
        <w:rPr/>
        <w:t>ОД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8"/>
        <w:jc w:val="left"/>
        <w:rPr>
          <w:sz w:val="20"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07" w:hanging="360"/>
        <w:jc w:val="both"/>
        <w:rPr>
          <w:sz w:val="24"/>
        </w:rPr>
      </w:pPr>
      <w:r>
        <w:rPr>
          <w:sz w:val="24"/>
        </w:rPr>
        <w:t>Утвердить список лекарственных препаратов, не входящих в перечень ЖНВЛП для</w:t>
      </w:r>
      <w:r>
        <w:rPr>
          <w:spacing w:val="1"/>
          <w:sz w:val="24"/>
        </w:rPr>
        <w:t> </w:t>
      </w:r>
      <w:r>
        <w:rPr>
          <w:sz w:val="24"/>
        </w:rPr>
        <w:t>оказания медицинской помощи пациентам в отделениях ООО «УКЛРЦ», осуществлять</w:t>
      </w:r>
      <w:r>
        <w:rPr>
          <w:spacing w:val="-57"/>
          <w:sz w:val="24"/>
        </w:rPr>
        <w:t> </w:t>
      </w:r>
      <w:r>
        <w:rPr>
          <w:sz w:val="24"/>
        </w:rPr>
        <w:t>их применение для оказания медицинской помощи на основании заключения ВК о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применения.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40" w:lineRule="auto" w:before="0" w:after="0"/>
        <w:ind w:left="893" w:right="109" w:hanging="508"/>
        <w:jc w:val="both"/>
        <w:rPr>
          <w:sz w:val="24"/>
        </w:rPr>
      </w:pPr>
      <w:r>
        <w:rPr>
          <w:sz w:val="24"/>
        </w:rPr>
        <w:t>Утвердить форму протокола назначения лекарственных средств, не входящих в</w:t>
      </w:r>
      <w:r>
        <w:rPr>
          <w:spacing w:val="1"/>
          <w:sz w:val="24"/>
        </w:rPr>
        <w:t> </w:t>
      </w:r>
      <w:r>
        <w:rPr>
          <w:sz w:val="24"/>
        </w:rPr>
        <w:t>Перечень</w:t>
      </w:r>
      <w:r>
        <w:rPr>
          <w:spacing w:val="-2"/>
          <w:sz w:val="24"/>
        </w:rPr>
        <w:t> </w:t>
      </w:r>
      <w:r>
        <w:rPr>
          <w:sz w:val="24"/>
        </w:rPr>
        <w:t>ЖНВЛП (Приложение 2).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40" w:lineRule="auto" w:before="0" w:after="0"/>
        <w:ind w:left="893" w:right="107" w:hanging="508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> </w:t>
      </w:r>
      <w:r>
        <w:rPr>
          <w:sz w:val="24"/>
        </w:rPr>
        <w:t>алгоритм</w:t>
      </w:r>
      <w:r>
        <w:rPr>
          <w:spacing w:val="1"/>
          <w:sz w:val="24"/>
        </w:rPr>
        <w:t> </w:t>
      </w:r>
      <w:r>
        <w:rPr>
          <w:sz w:val="24"/>
        </w:rPr>
        <w:t>назначения</w:t>
      </w:r>
      <w:r>
        <w:rPr>
          <w:spacing w:val="1"/>
          <w:sz w:val="24"/>
        </w:rPr>
        <w:t> </w:t>
      </w:r>
      <w:r>
        <w:rPr>
          <w:sz w:val="24"/>
        </w:rPr>
        <w:t>пациенту</w:t>
      </w:r>
      <w:r>
        <w:rPr>
          <w:spacing w:val="1"/>
          <w:sz w:val="24"/>
        </w:rPr>
        <w:t> </w:t>
      </w:r>
      <w:r>
        <w:rPr>
          <w:sz w:val="24"/>
        </w:rPr>
        <w:t>лекарственного</w:t>
      </w:r>
      <w:r>
        <w:rPr>
          <w:spacing w:val="1"/>
          <w:sz w:val="24"/>
        </w:rPr>
        <w:t> </w:t>
      </w:r>
      <w:r>
        <w:rPr>
          <w:sz w:val="24"/>
        </w:rPr>
        <w:t>препарата</w:t>
      </w:r>
      <w:r>
        <w:rPr>
          <w:spacing w:val="1"/>
          <w:sz w:val="24"/>
        </w:rPr>
        <w:t> </w:t>
      </w:r>
      <w:r>
        <w:rPr>
          <w:sz w:val="24"/>
        </w:rPr>
        <w:t>согласно</w:t>
      </w:r>
      <w:r>
        <w:rPr>
          <w:spacing w:val="1"/>
          <w:sz w:val="24"/>
        </w:rPr>
        <w:t> </w:t>
      </w:r>
      <w:r>
        <w:rPr>
          <w:sz w:val="24"/>
        </w:rPr>
        <w:t>Приложению</w:t>
      </w:r>
      <w:r>
        <w:rPr>
          <w:spacing w:val="-1"/>
          <w:sz w:val="24"/>
        </w:rPr>
        <w:t> </w:t>
      </w:r>
      <w:r>
        <w:rPr>
          <w:sz w:val="24"/>
        </w:rPr>
        <w:t>1, не</w:t>
      </w:r>
      <w:r>
        <w:rPr>
          <w:spacing w:val="-2"/>
          <w:sz w:val="24"/>
        </w:rPr>
        <w:t> </w:t>
      </w:r>
      <w:r>
        <w:rPr>
          <w:sz w:val="24"/>
        </w:rPr>
        <w:t>входящего в</w:t>
      </w:r>
      <w:r>
        <w:rPr>
          <w:spacing w:val="-1"/>
          <w:sz w:val="24"/>
        </w:rPr>
        <w:t> </w:t>
      </w:r>
      <w:r>
        <w:rPr>
          <w:sz w:val="24"/>
        </w:rPr>
        <w:t>перечень ЖНВЛП</w:t>
      </w:r>
      <w:r>
        <w:rPr>
          <w:spacing w:val="-1"/>
          <w:sz w:val="24"/>
        </w:rPr>
        <w:t> </w:t>
      </w:r>
      <w:r>
        <w:rPr>
          <w:sz w:val="24"/>
        </w:rPr>
        <w:t>(Приложение 3)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08" w:hanging="36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> </w:t>
      </w:r>
      <w:r>
        <w:rPr>
          <w:sz w:val="24"/>
        </w:rPr>
        <w:t>список</w:t>
      </w:r>
      <w:r>
        <w:rPr>
          <w:spacing w:val="1"/>
          <w:sz w:val="24"/>
        </w:rPr>
        <w:t> </w:t>
      </w:r>
      <w:r>
        <w:rPr>
          <w:sz w:val="24"/>
        </w:rPr>
        <w:t>лекарственных</w:t>
      </w:r>
      <w:r>
        <w:rPr>
          <w:spacing w:val="1"/>
          <w:sz w:val="24"/>
        </w:rPr>
        <w:t> </w:t>
      </w:r>
      <w:r>
        <w:rPr>
          <w:sz w:val="24"/>
        </w:rPr>
        <w:t>средств,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входящих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перечень</w:t>
      </w:r>
      <w:r>
        <w:rPr>
          <w:spacing w:val="1"/>
          <w:sz w:val="24"/>
        </w:rPr>
        <w:t> </w:t>
      </w:r>
      <w:r>
        <w:rPr>
          <w:sz w:val="24"/>
        </w:rPr>
        <w:t>ЖНВЛП,</w:t>
      </w:r>
      <w:r>
        <w:rPr>
          <w:spacing w:val="1"/>
          <w:sz w:val="24"/>
        </w:rPr>
        <w:t> </w:t>
      </w:r>
      <w:r>
        <w:rPr>
          <w:sz w:val="24"/>
        </w:rPr>
        <w:t>используемых для обеспечения процедур, в том числе физиотерапевтических, ухода за</w:t>
      </w:r>
      <w:r>
        <w:rPr>
          <w:spacing w:val="1"/>
          <w:sz w:val="24"/>
        </w:rPr>
        <w:t> </w:t>
      </w:r>
      <w:r>
        <w:rPr>
          <w:sz w:val="24"/>
        </w:rPr>
        <w:t>пациентами,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1"/>
          <w:sz w:val="24"/>
        </w:rPr>
        <w:t> </w:t>
      </w:r>
      <w:r>
        <w:rPr>
          <w:sz w:val="24"/>
        </w:rPr>
        <w:t>манипуляций</w:t>
      </w:r>
      <w:r>
        <w:rPr>
          <w:spacing w:val="-1"/>
          <w:sz w:val="24"/>
        </w:rPr>
        <w:t> </w:t>
      </w:r>
      <w:r>
        <w:rPr>
          <w:sz w:val="24"/>
        </w:rPr>
        <w:t>(Приложение</w:t>
      </w:r>
      <w:r>
        <w:rPr>
          <w:spacing w:val="-1"/>
          <w:sz w:val="24"/>
        </w:rPr>
        <w:t> </w:t>
      </w:r>
      <w:r>
        <w:rPr>
          <w:sz w:val="24"/>
        </w:rPr>
        <w:t>4).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40" w:lineRule="auto" w:before="0" w:after="0"/>
        <w:ind w:left="893" w:right="108" w:hanging="508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> </w:t>
      </w:r>
      <w:r>
        <w:rPr>
          <w:sz w:val="24"/>
        </w:rPr>
        <w:t>форму</w:t>
      </w:r>
      <w:r>
        <w:rPr>
          <w:spacing w:val="1"/>
          <w:sz w:val="24"/>
        </w:rPr>
        <w:t> </w:t>
      </w:r>
      <w:r>
        <w:rPr>
          <w:sz w:val="24"/>
        </w:rPr>
        <w:t>протокола</w:t>
      </w:r>
      <w:r>
        <w:rPr>
          <w:spacing w:val="1"/>
          <w:sz w:val="24"/>
        </w:rPr>
        <w:t> </w:t>
      </w:r>
      <w:r>
        <w:rPr>
          <w:sz w:val="24"/>
        </w:rPr>
        <w:t>назначения</w:t>
      </w:r>
      <w:r>
        <w:rPr>
          <w:spacing w:val="1"/>
          <w:sz w:val="24"/>
        </w:rPr>
        <w:t> </w:t>
      </w:r>
      <w:r>
        <w:rPr>
          <w:sz w:val="24"/>
        </w:rPr>
        <w:t>лекарственных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(растворы,</w:t>
      </w:r>
      <w:r>
        <w:rPr>
          <w:spacing w:val="1"/>
          <w:sz w:val="24"/>
        </w:rPr>
        <w:t> </w:t>
      </w:r>
      <w:r>
        <w:rPr>
          <w:sz w:val="24"/>
        </w:rPr>
        <w:t>субстанции),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входящие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перечень</w:t>
      </w:r>
      <w:r>
        <w:rPr>
          <w:spacing w:val="-2"/>
          <w:sz w:val="24"/>
        </w:rPr>
        <w:t> </w:t>
      </w:r>
      <w:r>
        <w:rPr>
          <w:sz w:val="24"/>
        </w:rPr>
        <w:t>ЖНВЛП</w:t>
      </w:r>
      <w:r>
        <w:rPr>
          <w:spacing w:val="-1"/>
          <w:sz w:val="24"/>
        </w:rPr>
        <w:t> </w:t>
      </w:r>
      <w:r>
        <w:rPr>
          <w:sz w:val="24"/>
        </w:rPr>
        <w:t>(Приложение</w:t>
      </w:r>
      <w:r>
        <w:rPr>
          <w:spacing w:val="-1"/>
          <w:sz w:val="24"/>
        </w:rPr>
        <w:t> </w:t>
      </w:r>
      <w:r>
        <w:rPr>
          <w:sz w:val="24"/>
        </w:rPr>
        <w:t>5).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40" w:lineRule="auto" w:before="0" w:after="0"/>
        <w:ind w:left="893" w:right="107" w:hanging="508"/>
        <w:jc w:val="both"/>
        <w:rPr>
          <w:sz w:val="24"/>
        </w:rPr>
      </w:pPr>
      <w:r>
        <w:rPr>
          <w:sz w:val="24"/>
        </w:rPr>
        <w:t>Утвердить алгоритм получения средств согласно Приложению 4, не входящих в</w:t>
      </w:r>
      <w:r>
        <w:rPr>
          <w:spacing w:val="1"/>
          <w:sz w:val="24"/>
        </w:rPr>
        <w:t> </w:t>
      </w:r>
      <w:r>
        <w:rPr>
          <w:sz w:val="24"/>
        </w:rPr>
        <w:t>перечень</w:t>
      </w:r>
      <w:r>
        <w:rPr>
          <w:spacing w:val="1"/>
          <w:sz w:val="24"/>
        </w:rPr>
        <w:t> </w:t>
      </w:r>
      <w:r>
        <w:rPr>
          <w:sz w:val="24"/>
        </w:rPr>
        <w:t>ЖНВЛП,</w:t>
      </w:r>
      <w:r>
        <w:rPr>
          <w:spacing w:val="1"/>
          <w:sz w:val="24"/>
        </w:rPr>
        <w:t> </w:t>
      </w:r>
      <w:r>
        <w:rPr>
          <w:sz w:val="24"/>
        </w:rPr>
        <w:t>используемых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1"/>
          <w:sz w:val="24"/>
        </w:rPr>
        <w:t> </w:t>
      </w:r>
      <w:r>
        <w:rPr>
          <w:sz w:val="24"/>
        </w:rPr>
        <w:t>процедур,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-57"/>
          <w:sz w:val="24"/>
        </w:rPr>
        <w:t> </w:t>
      </w:r>
      <w:r>
        <w:rPr>
          <w:sz w:val="24"/>
        </w:rPr>
        <w:t>физиотерапевтических, ухода за пациентами, поведения различных манипуляций</w:t>
      </w:r>
      <w:r>
        <w:rPr>
          <w:spacing w:val="1"/>
          <w:sz w:val="24"/>
        </w:rPr>
        <w:t> </w:t>
      </w:r>
      <w:r>
        <w:rPr>
          <w:sz w:val="24"/>
        </w:rPr>
        <w:t>(Приложение 6).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54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69" w:after="0"/>
        <w:ind w:left="461" w:right="0" w:hanging="360"/>
        <w:jc w:val="both"/>
        <w:rPr>
          <w:sz w:val="24"/>
        </w:rPr>
      </w:pPr>
      <w:r>
        <w:rPr>
          <w:sz w:val="24"/>
        </w:rPr>
        <w:t>Заведующим</w:t>
      </w:r>
      <w:r>
        <w:rPr>
          <w:spacing w:val="-4"/>
          <w:sz w:val="24"/>
        </w:rPr>
        <w:t> </w:t>
      </w:r>
      <w:r>
        <w:rPr>
          <w:sz w:val="24"/>
        </w:rPr>
        <w:t>отделениями</w:t>
      </w:r>
      <w:r>
        <w:rPr>
          <w:spacing w:val="-4"/>
          <w:sz w:val="24"/>
        </w:rPr>
        <w:t> </w:t>
      </w:r>
      <w:r>
        <w:rPr>
          <w:sz w:val="24"/>
        </w:rPr>
        <w:t>структурных</w:t>
      </w:r>
      <w:r>
        <w:rPr>
          <w:spacing w:val="-4"/>
          <w:sz w:val="24"/>
        </w:rPr>
        <w:t> </w:t>
      </w:r>
      <w:r>
        <w:rPr>
          <w:sz w:val="24"/>
        </w:rPr>
        <w:t>подразделений,</w:t>
      </w:r>
      <w:r>
        <w:rPr>
          <w:spacing w:val="-4"/>
          <w:sz w:val="24"/>
        </w:rPr>
        <w:t> </w:t>
      </w:r>
      <w:r>
        <w:rPr>
          <w:sz w:val="24"/>
        </w:rPr>
        <w:t>врачам: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0" w:right="107" w:hanging="4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назначении</w:t>
      </w:r>
      <w:r>
        <w:rPr>
          <w:spacing w:val="1"/>
          <w:sz w:val="24"/>
        </w:rPr>
        <w:t> </w:t>
      </w:r>
      <w:r>
        <w:rPr>
          <w:sz w:val="24"/>
        </w:rPr>
        <w:t>лекарственных</w:t>
      </w:r>
      <w:r>
        <w:rPr>
          <w:spacing w:val="1"/>
          <w:sz w:val="24"/>
        </w:rPr>
        <w:t> </w:t>
      </w:r>
      <w:r>
        <w:rPr>
          <w:sz w:val="24"/>
        </w:rPr>
        <w:t>препаратов</w:t>
      </w:r>
      <w:r>
        <w:rPr>
          <w:spacing w:val="1"/>
          <w:sz w:val="24"/>
        </w:rPr>
        <w:t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> </w:t>
      </w:r>
      <w:r>
        <w:rPr>
          <w:sz w:val="24"/>
        </w:rPr>
        <w:t>тем,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-57"/>
          <w:sz w:val="24"/>
        </w:rPr>
        <w:t> </w:t>
      </w:r>
      <w:r>
        <w:rPr>
          <w:sz w:val="24"/>
        </w:rPr>
        <w:t>оказании медицинской помощи в рамках государственных гарантий бесплатного</w:t>
      </w:r>
      <w:r>
        <w:rPr>
          <w:spacing w:val="1"/>
          <w:sz w:val="24"/>
        </w:rPr>
        <w:t> </w:t>
      </w:r>
      <w:r>
        <w:rPr>
          <w:sz w:val="24"/>
        </w:rPr>
        <w:t>оказания</w:t>
      </w:r>
      <w:r>
        <w:rPr>
          <w:spacing w:val="1"/>
          <w:sz w:val="24"/>
        </w:rPr>
        <w:t> </w:t>
      </w:r>
      <w:r>
        <w:rPr>
          <w:sz w:val="24"/>
        </w:rPr>
        <w:t>гражданам</w:t>
      </w:r>
      <w:r>
        <w:rPr>
          <w:spacing w:val="1"/>
          <w:sz w:val="24"/>
        </w:rPr>
        <w:t> </w:t>
      </w:r>
      <w:r>
        <w:rPr>
          <w:sz w:val="24"/>
        </w:rPr>
        <w:t>медицинской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1"/>
          <w:sz w:val="24"/>
        </w:rPr>
        <w:t> </w:t>
      </w:r>
      <w:r>
        <w:rPr>
          <w:sz w:val="24"/>
        </w:rPr>
        <w:t>должны</w:t>
      </w:r>
      <w:r>
        <w:rPr>
          <w:spacing w:val="1"/>
          <w:sz w:val="24"/>
        </w:rPr>
        <w:t> </w:t>
      </w:r>
      <w:r>
        <w:rPr>
          <w:sz w:val="24"/>
        </w:rPr>
        <w:t>назначаться</w:t>
      </w:r>
      <w:r>
        <w:rPr>
          <w:spacing w:val="1"/>
          <w:sz w:val="24"/>
        </w:rPr>
        <w:t> </w:t>
      </w:r>
      <w:r>
        <w:rPr>
          <w:sz w:val="24"/>
        </w:rPr>
        <w:t>только</w:t>
      </w:r>
      <w:r>
        <w:rPr>
          <w:spacing w:val="1"/>
          <w:sz w:val="24"/>
        </w:rPr>
        <w:t> </w:t>
      </w:r>
      <w:r>
        <w:rPr>
          <w:sz w:val="24"/>
        </w:rPr>
        <w:t>лекарственные препараты, включенные в перечень ЖНВЛП, утвержденный на 2025</w:t>
      </w:r>
      <w:r>
        <w:rPr>
          <w:spacing w:val="-57"/>
          <w:sz w:val="24"/>
        </w:rPr>
        <w:t> </w:t>
      </w:r>
      <w:r>
        <w:rPr>
          <w:sz w:val="24"/>
        </w:rPr>
        <w:t>год.</w:t>
      </w:r>
    </w:p>
    <w:p>
      <w:pPr>
        <w:pStyle w:val="BodyText"/>
        <w:ind w:left="809" w:right="108"/>
      </w:pPr>
      <w:r>
        <w:rPr/>
        <w:pict>
          <v:line style="position:absolute;mso-position-horizontal-relative:page;mso-position-vertical-relative:paragraph;z-index:-15777792" from="549.796997pt,12.802749pt" to="552.796997pt,12.802749pt" stroked="true" strokeweight=".585938pt" strokecolor="#000000">
            <v:stroke dashstyle="solid"/>
            <w10:wrap type="none"/>
          </v:line>
        </w:pict>
      </w:r>
      <w:r>
        <w:rPr/>
        <w:t>(Перечень</w:t>
      </w:r>
      <w:r>
        <w:rPr>
          <w:spacing w:val="1"/>
        </w:rPr>
        <w:t> </w:t>
      </w:r>
      <w:r>
        <w:rPr/>
        <w:t>ЖНВЛП</w:t>
      </w:r>
      <w:r>
        <w:rPr>
          <w:spacing w:val="1"/>
        </w:rPr>
        <w:t> </w:t>
      </w:r>
      <w:r>
        <w:rPr/>
        <w:t>опубликован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МЗ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hyperlink r:id="rId6">
        <w:r>
          <w:rPr>
            <w:color w:val="0000FF"/>
            <w:u w:val="single" w:color="0000FF"/>
          </w:rPr>
          <w:t>www.minzdrav.midural.ru</w:t>
        </w:r>
      </w:hyperlink>
      <w:r>
        <w:rPr/>
        <w:t>.</w:t>
      </w:r>
      <w:r>
        <w:rPr>
          <w:spacing w:val="1"/>
        </w:rPr>
        <w:t> </w:t>
      </w:r>
      <w:r>
        <w:rPr>
          <w:u w:val="single"/>
        </w:rPr>
        <w:t>Распоряжение</w:t>
      </w:r>
      <w:r>
        <w:rPr>
          <w:spacing w:val="-5"/>
          <w:u w:val="single"/>
        </w:rPr>
        <w:t> </w:t>
      </w:r>
      <w:r>
        <w:rPr>
          <w:u w:val="single"/>
        </w:rPr>
        <w:t>Правительства</w:t>
      </w:r>
      <w:r>
        <w:rPr>
          <w:spacing w:val="7"/>
          <w:u w:val="single"/>
        </w:rPr>
        <w:t> </w:t>
      </w:r>
      <w:r>
        <w:rPr>
          <w:u w:val="single"/>
        </w:rPr>
        <w:t>РФ</w:t>
      </w:r>
      <w:r>
        <w:rPr>
          <w:spacing w:val="7"/>
          <w:u w:val="single"/>
        </w:rPr>
        <w:t> </w:t>
      </w:r>
      <w:r>
        <w:rPr>
          <w:u w:val="single"/>
        </w:rPr>
        <w:t>от</w:t>
      </w:r>
      <w:r>
        <w:rPr>
          <w:spacing w:val="5"/>
          <w:u w:val="single"/>
        </w:rPr>
        <w:t> </w:t>
      </w:r>
      <w:r>
        <w:rPr>
          <w:u w:val="single"/>
        </w:rPr>
        <w:t>12.10.2019</w:t>
      </w:r>
      <w:r>
        <w:rPr>
          <w:spacing w:val="7"/>
          <w:u w:val="single"/>
        </w:rPr>
        <w:t> </w:t>
      </w:r>
      <w:r>
        <w:rPr>
          <w:u w:val="single"/>
        </w:rPr>
        <w:t>№</w:t>
      </w:r>
      <w:r>
        <w:rPr>
          <w:spacing w:val="6"/>
          <w:u w:val="single"/>
        </w:rPr>
        <w:t> </w:t>
      </w:r>
      <w:r>
        <w:rPr>
          <w:u w:val="single"/>
        </w:rPr>
        <w:t>2406-р</w:t>
      </w:r>
      <w:r>
        <w:rPr>
          <w:spacing w:val="7"/>
          <w:u w:val="single"/>
        </w:rPr>
        <w:t> </w:t>
      </w:r>
      <w:r>
        <w:rPr>
          <w:u w:val="single"/>
        </w:rPr>
        <w:t>(в</w:t>
      </w:r>
      <w:r>
        <w:rPr>
          <w:spacing w:val="7"/>
          <w:u w:val="single"/>
        </w:rPr>
        <w:t> </w:t>
      </w:r>
      <w:r>
        <w:rPr>
          <w:u w:val="single"/>
        </w:rPr>
        <w:t>редакции</w:t>
      </w:r>
      <w:r>
        <w:rPr>
          <w:spacing w:val="6"/>
          <w:u w:val="single"/>
        </w:rPr>
        <w:t> </w:t>
      </w:r>
      <w:r>
        <w:rPr>
          <w:u w:val="single"/>
        </w:rPr>
        <w:t>от</w:t>
      </w:r>
      <w:r>
        <w:rPr>
          <w:spacing w:val="7"/>
          <w:u w:val="single"/>
        </w:rPr>
        <w:t> </w:t>
      </w:r>
      <w:r>
        <w:rPr>
          <w:u w:val="single"/>
        </w:rPr>
        <w:t>15.01.2025</w:t>
      </w:r>
    </w:p>
    <w:p>
      <w:pPr>
        <w:pStyle w:val="BodyText"/>
        <w:ind w:left="809" w:right="110"/>
      </w:pPr>
      <w:r>
        <w:rPr>
          <w:u w:val="single"/>
        </w:rPr>
        <w:t>№ 10-р, Постановление Правительства Свердловской области от 25.12.2023 г №</w:t>
      </w:r>
      <w:r>
        <w:rPr>
          <w:spacing w:val="1"/>
        </w:rPr>
        <w:t> </w:t>
      </w:r>
      <w:r>
        <w:rPr>
          <w:u w:val="single"/>
        </w:rPr>
        <w:t>1017</w:t>
      </w:r>
      <w:r>
        <w:rPr>
          <w:spacing w:val="-1"/>
          <w:u w:val="single"/>
        </w:rPr>
        <w:t> </w:t>
      </w:r>
      <w:r>
        <w:rPr>
          <w:u w:val="single"/>
        </w:rPr>
        <w:t>- ПП).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0" w:right="107" w:hanging="425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заявки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лекарственные</w:t>
      </w:r>
      <w:r>
        <w:rPr>
          <w:spacing w:val="1"/>
          <w:sz w:val="24"/>
        </w:rPr>
        <w:t> </w:t>
      </w:r>
      <w:r>
        <w:rPr>
          <w:sz w:val="24"/>
        </w:rPr>
        <w:t>препараты,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входящие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перечень ЖНВЛП (согласно Приложениям №1, №4) в объемах, соответствующих</w:t>
      </w:r>
      <w:r>
        <w:rPr>
          <w:spacing w:val="1"/>
          <w:sz w:val="24"/>
        </w:rPr>
        <w:t> </w:t>
      </w:r>
      <w:r>
        <w:rPr>
          <w:sz w:val="24"/>
        </w:rPr>
        <w:t>сложившейся клинической практике для оказания медицинской помощи пациентам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отделениях ООО «УКЛРЦ».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0" w:right="107" w:hanging="425"/>
        <w:jc w:val="both"/>
        <w:rPr>
          <w:sz w:val="24"/>
        </w:rPr>
      </w:pPr>
      <w:r>
        <w:rPr>
          <w:sz w:val="24"/>
        </w:rPr>
        <w:t>При оказании специализированной медицинской помощи пациентам, назначение</w:t>
      </w:r>
      <w:r>
        <w:rPr>
          <w:spacing w:val="1"/>
          <w:sz w:val="24"/>
        </w:rPr>
        <w:t> </w:t>
      </w:r>
      <w:r>
        <w:rPr>
          <w:sz w:val="24"/>
        </w:rPr>
        <w:t>лекарственных препаратов, не входящих в перечень ЖНВЛП осуществлять через</w:t>
      </w:r>
      <w:r>
        <w:rPr>
          <w:spacing w:val="1"/>
          <w:sz w:val="24"/>
        </w:rPr>
        <w:t> </w:t>
      </w:r>
      <w:r>
        <w:rPr>
          <w:sz w:val="24"/>
        </w:rPr>
        <w:t>процедуру</w:t>
      </w:r>
      <w:r>
        <w:rPr>
          <w:spacing w:val="-2"/>
          <w:sz w:val="24"/>
        </w:rPr>
        <w:t> </w:t>
      </w:r>
      <w:r>
        <w:rPr>
          <w:sz w:val="24"/>
        </w:rPr>
        <w:t>ВК, с</w:t>
      </w:r>
      <w:r>
        <w:rPr>
          <w:spacing w:val="-1"/>
          <w:sz w:val="24"/>
        </w:rPr>
        <w:t> </w:t>
      </w:r>
      <w:r>
        <w:rPr>
          <w:sz w:val="24"/>
        </w:rPr>
        <w:t>подробной аргументацией и</w:t>
      </w:r>
      <w:r>
        <w:rPr>
          <w:spacing w:val="-2"/>
          <w:sz w:val="24"/>
        </w:rPr>
        <w:t> </w:t>
      </w:r>
      <w:r>
        <w:rPr>
          <w:sz w:val="24"/>
        </w:rPr>
        <w:t>только в</w:t>
      </w:r>
      <w:r>
        <w:rPr>
          <w:spacing w:val="-1"/>
          <w:sz w:val="24"/>
        </w:rPr>
        <w:t> </w:t>
      </w:r>
      <w:r>
        <w:rPr>
          <w:sz w:val="24"/>
        </w:rPr>
        <w:t>случаях: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40" w:lineRule="auto" w:before="0" w:after="0"/>
        <w:ind w:left="948" w:right="0" w:hanging="140"/>
        <w:jc w:val="left"/>
        <w:rPr>
          <w:sz w:val="24"/>
        </w:rPr>
      </w:pPr>
      <w:r>
        <w:rPr>
          <w:sz w:val="24"/>
        </w:rPr>
        <w:t>нетипичное</w:t>
      </w:r>
      <w:r>
        <w:rPr>
          <w:spacing w:val="-4"/>
          <w:sz w:val="24"/>
        </w:rPr>
        <w:t> </w:t>
      </w:r>
      <w:r>
        <w:rPr>
          <w:sz w:val="24"/>
        </w:rPr>
        <w:t>течение</w:t>
      </w:r>
      <w:r>
        <w:rPr>
          <w:spacing w:val="-2"/>
          <w:sz w:val="24"/>
        </w:rPr>
        <w:t> </w:t>
      </w:r>
      <w:r>
        <w:rPr>
          <w:sz w:val="24"/>
        </w:rPr>
        <w:t>заболевания;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40" w:lineRule="auto" w:before="0" w:after="0"/>
        <w:ind w:left="948" w:right="0" w:hanging="14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> </w:t>
      </w:r>
      <w:r>
        <w:rPr>
          <w:sz w:val="24"/>
        </w:rPr>
        <w:t>осложнений</w:t>
      </w:r>
      <w:r>
        <w:rPr>
          <w:spacing w:val="-2"/>
          <w:sz w:val="24"/>
        </w:rPr>
        <w:t> </w:t>
      </w:r>
      <w:r>
        <w:rPr>
          <w:sz w:val="24"/>
        </w:rPr>
        <w:t>основного</w:t>
      </w:r>
      <w:r>
        <w:rPr>
          <w:spacing w:val="-3"/>
          <w:sz w:val="24"/>
        </w:rPr>
        <w:t> </w:t>
      </w:r>
      <w:r>
        <w:rPr>
          <w:sz w:val="24"/>
        </w:rPr>
        <w:t>заболевания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2"/>
          <w:sz w:val="24"/>
        </w:rPr>
        <w:t> </w:t>
      </w:r>
      <w:r>
        <w:rPr>
          <w:sz w:val="24"/>
        </w:rPr>
        <w:t>сочетанных</w:t>
      </w:r>
      <w:r>
        <w:rPr>
          <w:spacing w:val="-2"/>
          <w:sz w:val="24"/>
        </w:rPr>
        <w:t> </w:t>
      </w:r>
      <w:r>
        <w:rPr>
          <w:sz w:val="24"/>
        </w:rPr>
        <w:t>заболеваний;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40" w:lineRule="auto" w:before="0" w:after="0"/>
        <w:ind w:left="948" w:right="0" w:hanging="140"/>
        <w:jc w:val="left"/>
        <w:rPr>
          <w:sz w:val="24"/>
        </w:rPr>
      </w:pPr>
      <w:r>
        <w:rPr>
          <w:sz w:val="24"/>
        </w:rPr>
        <w:t>индивидуальной</w:t>
      </w:r>
      <w:r>
        <w:rPr>
          <w:spacing w:val="-9"/>
          <w:sz w:val="24"/>
        </w:rPr>
        <w:t> </w:t>
      </w:r>
      <w:r>
        <w:rPr>
          <w:sz w:val="24"/>
        </w:rPr>
        <w:t>непереносимости</w:t>
      </w:r>
      <w:r>
        <w:rPr>
          <w:spacing w:val="-9"/>
          <w:sz w:val="24"/>
        </w:rPr>
        <w:t> </w:t>
      </w:r>
      <w:r>
        <w:rPr>
          <w:sz w:val="24"/>
        </w:rPr>
        <w:t>лекарственных</w:t>
      </w:r>
      <w:r>
        <w:rPr>
          <w:spacing w:val="-9"/>
          <w:sz w:val="24"/>
        </w:rPr>
        <w:t> </w:t>
      </w:r>
      <w:r>
        <w:rPr>
          <w:sz w:val="24"/>
        </w:rPr>
        <w:t>препаратов.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0" w:right="110" w:hanging="425"/>
        <w:jc w:val="both"/>
        <w:rPr>
          <w:sz w:val="24"/>
        </w:rPr>
      </w:pPr>
      <w:r>
        <w:rPr>
          <w:sz w:val="24"/>
        </w:rPr>
        <w:t>Оформлять</w:t>
      </w:r>
      <w:r>
        <w:rPr>
          <w:spacing w:val="1"/>
          <w:sz w:val="24"/>
        </w:rPr>
        <w:t> </w:t>
      </w:r>
      <w:r>
        <w:rPr>
          <w:sz w:val="24"/>
        </w:rPr>
        <w:t>направление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ВК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каждом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назначения</w:t>
      </w:r>
      <w:r>
        <w:rPr>
          <w:spacing w:val="1"/>
          <w:sz w:val="24"/>
        </w:rPr>
        <w:t> </w:t>
      </w:r>
      <w:r>
        <w:rPr>
          <w:sz w:val="24"/>
        </w:rPr>
        <w:t>лекарственного</w:t>
      </w:r>
      <w:r>
        <w:rPr>
          <w:spacing w:val="1"/>
          <w:sz w:val="24"/>
        </w:rPr>
        <w:t> </w:t>
      </w:r>
      <w:r>
        <w:rPr>
          <w:sz w:val="24"/>
        </w:rPr>
        <w:t>препарата,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входящего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перечень</w:t>
      </w:r>
      <w:r>
        <w:rPr>
          <w:spacing w:val="1"/>
          <w:sz w:val="24"/>
        </w:rPr>
        <w:t> </w:t>
      </w:r>
      <w:r>
        <w:rPr>
          <w:sz w:val="24"/>
        </w:rPr>
        <w:t>ЖНВЛП,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обоснованием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1"/>
          <w:sz w:val="24"/>
        </w:rPr>
        <w:t> </w:t>
      </w:r>
      <w:r>
        <w:rPr>
          <w:sz w:val="24"/>
        </w:rPr>
        <w:t>назначения</w:t>
      </w:r>
      <w:r>
        <w:rPr>
          <w:spacing w:val="-2"/>
          <w:sz w:val="24"/>
        </w:rPr>
        <w:t> </w:t>
      </w:r>
      <w:r>
        <w:rPr>
          <w:sz w:val="24"/>
        </w:rPr>
        <w:t>для конкретного пациента.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0" w:hanging="36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3"/>
          <w:sz w:val="24"/>
        </w:rPr>
        <w:t> </w:t>
      </w:r>
      <w:r>
        <w:rPr>
          <w:sz w:val="24"/>
        </w:rPr>
        <w:t>главного</w:t>
      </w:r>
      <w:r>
        <w:rPr>
          <w:spacing w:val="-3"/>
          <w:sz w:val="24"/>
        </w:rPr>
        <w:t> </w:t>
      </w:r>
      <w:r>
        <w:rPr>
          <w:sz w:val="24"/>
        </w:rPr>
        <w:t>врача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КЭР</w:t>
      </w:r>
      <w:r>
        <w:rPr>
          <w:spacing w:val="-2"/>
          <w:sz w:val="24"/>
        </w:rPr>
        <w:t> </w:t>
      </w:r>
      <w:r>
        <w:rPr>
          <w:sz w:val="24"/>
        </w:rPr>
        <w:t>(клиническому</w:t>
      </w:r>
      <w:r>
        <w:rPr>
          <w:spacing w:val="-2"/>
          <w:sz w:val="24"/>
        </w:rPr>
        <w:t> </w:t>
      </w:r>
      <w:r>
        <w:rPr>
          <w:sz w:val="24"/>
        </w:rPr>
        <w:t>фармакологу):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3" w:right="109" w:hanging="432"/>
        <w:jc w:val="both"/>
        <w:rPr>
          <w:sz w:val="24"/>
        </w:rPr>
      </w:pPr>
      <w:r>
        <w:rPr>
          <w:sz w:val="24"/>
        </w:rPr>
        <w:t>Организовать проведение фармакологической ВК при назначении лекарственных</w:t>
      </w:r>
      <w:r>
        <w:rPr>
          <w:spacing w:val="1"/>
          <w:sz w:val="24"/>
        </w:rPr>
        <w:t> </w:t>
      </w:r>
      <w:r>
        <w:rPr>
          <w:sz w:val="24"/>
        </w:rPr>
        <w:t>препаратов,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входящих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перечень</w:t>
      </w:r>
      <w:r>
        <w:rPr>
          <w:spacing w:val="-3"/>
          <w:sz w:val="24"/>
        </w:rPr>
        <w:t> </w:t>
      </w:r>
      <w:r>
        <w:rPr>
          <w:sz w:val="24"/>
        </w:rPr>
        <w:t>ЖНВЛП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оформление</w:t>
      </w:r>
      <w:r>
        <w:rPr>
          <w:spacing w:val="-2"/>
          <w:sz w:val="24"/>
        </w:rPr>
        <w:t> </w:t>
      </w:r>
      <w:r>
        <w:rPr>
          <w:sz w:val="24"/>
        </w:rPr>
        <w:t>протокола</w:t>
      </w:r>
      <w:r>
        <w:rPr>
          <w:spacing w:val="-3"/>
          <w:sz w:val="24"/>
        </w:rPr>
        <w:t> </w:t>
      </w:r>
      <w:r>
        <w:rPr>
          <w:sz w:val="24"/>
        </w:rPr>
        <w:t>ВК.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3" w:right="109" w:hanging="43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обоснования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случаев</w:t>
      </w:r>
      <w:r>
        <w:rPr>
          <w:spacing w:val="1"/>
          <w:sz w:val="24"/>
        </w:rPr>
        <w:t> </w:t>
      </w:r>
      <w:r>
        <w:rPr>
          <w:sz w:val="24"/>
        </w:rPr>
        <w:t>назначения</w:t>
      </w:r>
      <w:r>
        <w:rPr>
          <w:spacing w:val="1"/>
          <w:sz w:val="24"/>
        </w:rPr>
        <w:t> </w:t>
      </w:r>
      <w:r>
        <w:rPr>
          <w:sz w:val="24"/>
        </w:rPr>
        <w:t>лекарственных</w:t>
      </w:r>
      <w:r>
        <w:rPr>
          <w:spacing w:val="1"/>
          <w:sz w:val="24"/>
        </w:rPr>
        <w:t> </w:t>
      </w:r>
      <w:r>
        <w:rPr>
          <w:sz w:val="24"/>
        </w:rPr>
        <w:t>препаратов,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входящих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перечень</w:t>
      </w:r>
      <w:r>
        <w:rPr>
          <w:spacing w:val="-1"/>
          <w:sz w:val="24"/>
        </w:rPr>
        <w:t> </w:t>
      </w:r>
      <w:r>
        <w:rPr>
          <w:sz w:val="24"/>
        </w:rPr>
        <w:t>ЖНВЛП.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3" w:right="108" w:hanging="432"/>
        <w:jc w:val="both"/>
        <w:rPr>
          <w:sz w:val="24"/>
        </w:rPr>
      </w:pPr>
      <w:r>
        <w:rPr>
          <w:sz w:val="24"/>
        </w:rPr>
        <w:t>Решение ВК оформлять в виде протокола заседания ВК в двух экземплярах, один</w:t>
      </w:r>
      <w:r>
        <w:rPr>
          <w:spacing w:val="1"/>
          <w:sz w:val="24"/>
        </w:rPr>
        <w:t> </w:t>
      </w:r>
      <w:r>
        <w:rPr>
          <w:sz w:val="24"/>
        </w:rPr>
        <w:t>из которых вклеивается в медицинскую карту стационарного больного, второй для</w:t>
      </w:r>
      <w:r>
        <w:rPr>
          <w:spacing w:val="-57"/>
          <w:sz w:val="24"/>
        </w:rPr>
        <w:t> </w:t>
      </w:r>
      <w:r>
        <w:rPr>
          <w:sz w:val="24"/>
        </w:rPr>
        <w:t>регистрации</w:t>
      </w:r>
      <w:r>
        <w:rPr>
          <w:spacing w:val="-1"/>
          <w:sz w:val="24"/>
        </w:rPr>
        <w:t> </w:t>
      </w:r>
      <w:r>
        <w:rPr>
          <w:sz w:val="24"/>
        </w:rPr>
        <w:t>и учета остается</w:t>
      </w:r>
      <w:r>
        <w:rPr>
          <w:spacing w:val="-1"/>
          <w:sz w:val="24"/>
        </w:rPr>
        <w:t> </w:t>
      </w:r>
      <w:r>
        <w:rPr>
          <w:sz w:val="24"/>
        </w:rPr>
        <w:t>в журнале</w:t>
      </w:r>
      <w:r>
        <w:rPr>
          <w:spacing w:val="-1"/>
          <w:sz w:val="24"/>
        </w:rPr>
        <w:t> </w:t>
      </w:r>
      <w:r>
        <w:rPr>
          <w:sz w:val="24"/>
        </w:rPr>
        <w:t>ВК.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461" w:right="109" w:hanging="360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> </w:t>
      </w:r>
      <w:r>
        <w:rPr>
          <w:sz w:val="24"/>
        </w:rPr>
        <w:t>ответственной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регистрацию,</w:t>
      </w:r>
      <w:r>
        <w:rPr>
          <w:spacing w:val="1"/>
          <w:sz w:val="24"/>
        </w:rPr>
        <w:t> </w:t>
      </w: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протоколов</w:t>
      </w:r>
      <w:r>
        <w:rPr>
          <w:spacing w:val="1"/>
          <w:sz w:val="24"/>
        </w:rPr>
        <w:t> </w:t>
      </w:r>
      <w:r>
        <w:rPr>
          <w:sz w:val="24"/>
        </w:rPr>
        <w:t>ВК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ведение</w:t>
      </w:r>
      <w:r>
        <w:rPr>
          <w:spacing w:val="1"/>
          <w:sz w:val="24"/>
        </w:rPr>
        <w:t> </w:t>
      </w:r>
      <w:r>
        <w:rPr>
          <w:sz w:val="24"/>
        </w:rPr>
        <w:t>журнала</w:t>
      </w:r>
      <w:r>
        <w:rPr>
          <w:spacing w:val="-57"/>
          <w:sz w:val="24"/>
        </w:rPr>
        <w:t> </w:t>
      </w:r>
      <w:r>
        <w:rPr>
          <w:sz w:val="24"/>
        </w:rPr>
        <w:t>учета клинико-экспертной работы лечебно-профилактического учреждения формы №</w:t>
      </w:r>
      <w:r>
        <w:rPr>
          <w:spacing w:val="1"/>
          <w:sz w:val="24"/>
        </w:rPr>
        <w:t> </w:t>
      </w:r>
      <w:r>
        <w:rPr>
          <w:sz w:val="24"/>
        </w:rPr>
        <w:t>035/у-02</w:t>
      </w:r>
      <w:r>
        <w:rPr>
          <w:spacing w:val="-1"/>
          <w:sz w:val="24"/>
        </w:rPr>
        <w:t> </w:t>
      </w:r>
      <w:r>
        <w:rPr>
          <w:sz w:val="24"/>
        </w:rPr>
        <w:t>– главную</w:t>
      </w:r>
      <w:r>
        <w:rPr>
          <w:spacing w:val="-1"/>
          <w:sz w:val="24"/>
        </w:rPr>
        <w:t> </w:t>
      </w:r>
      <w:r>
        <w:rPr>
          <w:sz w:val="24"/>
        </w:rPr>
        <w:t>медицинскую сестру</w:t>
      </w:r>
      <w:r>
        <w:rPr>
          <w:spacing w:val="-1"/>
          <w:sz w:val="24"/>
        </w:rPr>
        <w:t> </w:t>
      </w:r>
      <w:r>
        <w:rPr>
          <w:sz w:val="24"/>
        </w:rPr>
        <w:t>Лылову</w:t>
      </w:r>
      <w:r>
        <w:rPr>
          <w:spacing w:val="-1"/>
          <w:sz w:val="24"/>
        </w:rPr>
        <w:t> </w:t>
      </w:r>
      <w:r>
        <w:rPr>
          <w:sz w:val="24"/>
        </w:rPr>
        <w:t>Н.А.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0" w:hanging="360"/>
        <w:jc w:val="both"/>
        <w:rPr>
          <w:sz w:val="24"/>
        </w:rPr>
      </w:pPr>
      <w:r>
        <w:rPr>
          <w:sz w:val="24"/>
        </w:rPr>
        <w:t>Старшим</w:t>
      </w:r>
      <w:r>
        <w:rPr>
          <w:spacing w:val="-3"/>
          <w:sz w:val="24"/>
        </w:rPr>
        <w:t> </w:t>
      </w:r>
      <w:r>
        <w:rPr>
          <w:sz w:val="24"/>
        </w:rPr>
        <w:t>медицинским</w:t>
      </w:r>
      <w:r>
        <w:rPr>
          <w:spacing w:val="-4"/>
          <w:sz w:val="24"/>
        </w:rPr>
        <w:t> </w:t>
      </w:r>
      <w:r>
        <w:rPr>
          <w:sz w:val="24"/>
        </w:rPr>
        <w:t>сестрам</w:t>
      </w:r>
      <w:r>
        <w:rPr>
          <w:spacing w:val="-3"/>
          <w:sz w:val="24"/>
        </w:rPr>
        <w:t> </w:t>
      </w:r>
      <w:r>
        <w:rPr>
          <w:sz w:val="24"/>
        </w:rPr>
        <w:t>отделений: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76" w:lineRule="auto" w:before="41" w:after="0"/>
        <w:ind w:left="893" w:right="109" w:hanging="432"/>
        <w:jc w:val="both"/>
        <w:rPr>
          <w:sz w:val="24"/>
        </w:rPr>
      </w:pPr>
      <w:r>
        <w:rPr>
          <w:sz w:val="24"/>
        </w:rPr>
        <w:t>Оформлять отдельные требования отпуска из аптеки на лекарственные препараты,</w:t>
      </w:r>
      <w:r>
        <w:rPr>
          <w:spacing w:val="1"/>
          <w:sz w:val="24"/>
        </w:rPr>
        <w:t> </w:t>
      </w:r>
      <w:r>
        <w:rPr>
          <w:sz w:val="24"/>
        </w:rPr>
        <w:t>назначенные</w:t>
      </w:r>
      <w:r>
        <w:rPr>
          <w:spacing w:val="-2"/>
          <w:sz w:val="24"/>
        </w:rPr>
        <w:t> </w:t>
      </w:r>
      <w:r>
        <w:rPr>
          <w:sz w:val="24"/>
        </w:rPr>
        <w:t>через процедуру ВК.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76" w:lineRule="auto" w:before="0" w:after="0"/>
        <w:ind w:left="893" w:right="109" w:hanging="43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требовании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указывать</w:t>
      </w:r>
      <w:r>
        <w:rPr>
          <w:spacing w:val="1"/>
          <w:sz w:val="24"/>
        </w:rPr>
        <w:t> </w:t>
      </w:r>
      <w:r>
        <w:rPr>
          <w:sz w:val="24"/>
        </w:rPr>
        <w:t>ФИО</w:t>
      </w:r>
      <w:r>
        <w:rPr>
          <w:spacing w:val="1"/>
          <w:sz w:val="24"/>
        </w:rPr>
        <w:t> </w:t>
      </w:r>
      <w:r>
        <w:rPr>
          <w:sz w:val="24"/>
        </w:rPr>
        <w:t>пациента,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болезни,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z w:val="24"/>
        </w:rPr>
        <w:t>протокола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дату заседания ВК.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461" w:right="108" w:hanging="360"/>
        <w:jc w:val="both"/>
        <w:rPr>
          <w:sz w:val="24"/>
        </w:rPr>
      </w:pPr>
      <w:r>
        <w:rPr>
          <w:sz w:val="24"/>
        </w:rPr>
        <w:t>Заведующему</w:t>
      </w:r>
      <w:r>
        <w:rPr>
          <w:spacing w:val="1"/>
          <w:sz w:val="24"/>
        </w:rPr>
        <w:t> </w:t>
      </w:r>
      <w:r>
        <w:rPr>
          <w:sz w:val="24"/>
        </w:rPr>
        <w:t>аптечной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Гаевой</w:t>
      </w:r>
      <w:r>
        <w:rPr>
          <w:spacing w:val="1"/>
          <w:sz w:val="24"/>
        </w:rPr>
        <w:t> </w:t>
      </w:r>
      <w:r>
        <w:rPr>
          <w:sz w:val="24"/>
        </w:rPr>
        <w:t>О.В.</w:t>
      </w:r>
      <w:r>
        <w:rPr>
          <w:spacing w:val="1"/>
          <w:sz w:val="24"/>
        </w:rPr>
        <w:t> </w:t>
      </w:r>
      <w:r>
        <w:rPr>
          <w:sz w:val="24"/>
        </w:rPr>
        <w:t>лекарственные</w:t>
      </w:r>
      <w:r>
        <w:rPr>
          <w:spacing w:val="1"/>
          <w:sz w:val="24"/>
        </w:rPr>
        <w:t> </w:t>
      </w:r>
      <w:r>
        <w:rPr>
          <w:sz w:val="24"/>
        </w:rPr>
        <w:t>средства,</w:t>
      </w:r>
      <w:r>
        <w:rPr>
          <w:spacing w:val="6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входящие в перечень ЖНВЛП, выдавать на основании требования, оформленного с</w:t>
      </w:r>
      <w:r>
        <w:rPr>
          <w:spacing w:val="1"/>
          <w:sz w:val="24"/>
        </w:rPr>
        <w:t> </w:t>
      </w:r>
      <w:r>
        <w:rPr>
          <w:sz w:val="24"/>
        </w:rPr>
        <w:t>указанием</w:t>
      </w:r>
      <w:r>
        <w:rPr>
          <w:spacing w:val="1"/>
          <w:sz w:val="24"/>
        </w:rPr>
        <w:t> </w:t>
      </w:r>
      <w:r>
        <w:rPr>
          <w:sz w:val="24"/>
        </w:rPr>
        <w:t>ФИО</w:t>
      </w:r>
      <w:r>
        <w:rPr>
          <w:spacing w:val="1"/>
          <w:sz w:val="24"/>
        </w:rPr>
        <w:t> </w:t>
      </w:r>
      <w:r>
        <w:rPr>
          <w:sz w:val="24"/>
        </w:rPr>
        <w:t>пациента,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болезни,</w:t>
      </w:r>
      <w:r>
        <w:rPr>
          <w:spacing w:val="1"/>
          <w:sz w:val="24"/>
        </w:rPr>
        <w:t> </w:t>
      </w:r>
      <w:r>
        <w:rPr>
          <w:sz w:val="24"/>
        </w:rPr>
        <w:t>номера</w:t>
      </w:r>
      <w:r>
        <w:rPr>
          <w:spacing w:val="1"/>
          <w:sz w:val="24"/>
        </w:rPr>
        <w:t> </w:t>
      </w:r>
      <w:r>
        <w:rPr>
          <w:sz w:val="24"/>
        </w:rPr>
        <w:t>протокола</w:t>
      </w:r>
      <w:r>
        <w:rPr>
          <w:spacing w:val="1"/>
          <w:sz w:val="24"/>
        </w:rPr>
        <w:t> </w:t>
      </w:r>
      <w:r>
        <w:rPr>
          <w:sz w:val="24"/>
        </w:rPr>
        <w:t>заседания</w:t>
      </w:r>
      <w:r>
        <w:rPr>
          <w:spacing w:val="1"/>
          <w:sz w:val="24"/>
        </w:rPr>
        <w:t> </w:t>
      </w:r>
      <w:r>
        <w:rPr>
          <w:sz w:val="24"/>
        </w:rPr>
        <w:t>ВК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подписи</w:t>
      </w:r>
      <w:r>
        <w:rPr>
          <w:spacing w:val="-2"/>
          <w:sz w:val="24"/>
        </w:rPr>
        <w:t> </w:t>
      </w:r>
      <w:r>
        <w:rPr>
          <w:sz w:val="24"/>
        </w:rPr>
        <w:t>заместителя</w:t>
      </w:r>
      <w:r>
        <w:rPr>
          <w:spacing w:val="-1"/>
          <w:sz w:val="24"/>
        </w:rPr>
        <w:t> </w:t>
      </w:r>
      <w:r>
        <w:rPr>
          <w:sz w:val="24"/>
        </w:rPr>
        <w:t>главного</w:t>
      </w:r>
      <w:r>
        <w:rPr>
          <w:spacing w:val="-1"/>
          <w:sz w:val="24"/>
        </w:rPr>
        <w:t> </w:t>
      </w:r>
      <w:r>
        <w:rPr>
          <w:sz w:val="24"/>
        </w:rPr>
        <w:t>врача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КЭР/клинического</w:t>
      </w:r>
      <w:r>
        <w:rPr>
          <w:spacing w:val="-1"/>
          <w:sz w:val="24"/>
        </w:rPr>
        <w:t> </w:t>
      </w:r>
      <w:r>
        <w:rPr>
          <w:sz w:val="24"/>
        </w:rPr>
        <w:t>фармаколога.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0" w:hanging="36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> </w:t>
      </w:r>
      <w:r>
        <w:rPr>
          <w:sz w:val="24"/>
        </w:rPr>
        <w:t>над</w:t>
      </w:r>
      <w:r>
        <w:rPr>
          <w:spacing w:val="-3"/>
          <w:sz w:val="24"/>
        </w:rPr>
        <w:t> </w:t>
      </w:r>
      <w:r>
        <w:rPr>
          <w:sz w:val="24"/>
        </w:rPr>
        <w:t>исполнением</w:t>
      </w:r>
      <w:r>
        <w:rPr>
          <w:spacing w:val="-2"/>
          <w:sz w:val="24"/>
        </w:rPr>
        <w:t> </w:t>
      </w:r>
      <w:r>
        <w:rPr>
          <w:sz w:val="24"/>
        </w:rPr>
        <w:t>приказа</w:t>
      </w:r>
      <w:r>
        <w:rPr>
          <w:spacing w:val="-2"/>
          <w:sz w:val="24"/>
        </w:rPr>
        <w:t> </w:t>
      </w:r>
      <w:r>
        <w:rPr>
          <w:sz w:val="24"/>
        </w:rPr>
        <w:t>оставляю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собой.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33"/>
        </w:rPr>
      </w:pPr>
    </w:p>
    <w:p>
      <w:pPr>
        <w:pStyle w:val="BodyText"/>
        <w:tabs>
          <w:tab w:pos="7180" w:val="left" w:leader="none"/>
        </w:tabs>
        <w:ind w:left="101"/>
        <w:jc w:val="left"/>
      </w:pPr>
      <w:r>
        <w:rPr/>
        <w:t>Главный</w:t>
      </w:r>
      <w:r>
        <w:rPr>
          <w:spacing w:val="-4"/>
        </w:rPr>
        <w:t> </w:t>
      </w:r>
      <w:r>
        <w:rPr/>
        <w:t>врач</w:t>
        <w:tab/>
        <w:t>С.Ю.</w:t>
      </w:r>
      <w:r>
        <w:rPr>
          <w:spacing w:val="-2"/>
        </w:rPr>
        <w:t> </w:t>
      </w:r>
      <w:r>
        <w:rPr/>
        <w:t>Амзаев</w:t>
      </w:r>
    </w:p>
    <w:p>
      <w:pPr>
        <w:pStyle w:val="BodyText"/>
        <w:spacing w:before="1"/>
        <w:jc w:val="left"/>
        <w:rPr>
          <w:sz w:val="29"/>
        </w:rPr>
      </w:pPr>
      <w:r>
        <w:rPr/>
        <w:pict>
          <v:group style="position:absolute;margin-left:209.149994pt;margin-top:18.698584pt;width:176.25pt;height:64.5pt;mso-position-horizontal-relative:page;mso-position-vertical-relative:paragraph;z-index:-15728640;mso-wrap-distance-left:0;mso-wrap-distance-right:0" coordorigin="4183,374" coordsize="3525,1290">
            <v:shape style="position:absolute;left:4325;top:546;width:405;height:405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90;top:381;width:3510;height:1275" type="#_x0000_t202" filled="false" stroked="true" strokeweight=".75pt" strokecolor="#003f75">
              <v:textbox inset="0,0,0,0">
                <w:txbxContent>
                  <w:p>
                    <w:pPr>
                      <w:spacing w:line="240" w:lineRule="auto" w:before="8"/>
                      <w:rPr>
                        <w:sz w:val="14"/>
                      </w:rPr>
                    </w:pPr>
                  </w:p>
                  <w:p>
                    <w:pPr>
                      <w:spacing w:line="254" w:lineRule="auto" w:before="0"/>
                      <w:ind w:left="892" w:right="167" w:firstLine="199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03F75"/>
                        <w:w w:val="105"/>
                        <w:sz w:val="16"/>
                      </w:rPr>
                      <w:t>ДОКУМЕНТ ПОДПИСАН</w:t>
                    </w:r>
                    <w:r>
                      <w:rPr>
                        <w:rFonts w:ascii="Arial" w:hAnsi="Arial"/>
                        <w:color w:val="003F75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color w:val="003F75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ПОДПИСЬЮ</w:t>
                    </w:r>
                  </w:p>
                  <w:p>
                    <w:pPr>
                      <w:spacing w:line="312" w:lineRule="auto" w:before="142"/>
                      <w:ind w:left="67" w:right="167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Сертификат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1d5a83813bb45a27f408f6bf32f82245295aeb64</w:t>
                    </w:r>
                    <w:r>
                      <w:rPr>
                        <w:rFonts w:ascii="Arial" w:hAnsi="Arial"/>
                        <w:color w:val="003F75"/>
                        <w:spacing w:val="-3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Владелец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F75"/>
                        <w:sz w:val="12"/>
                      </w:rPr>
                      <w:t>Амзаев Сергей Юрьевич</w:t>
                    </w:r>
                  </w:p>
                  <w:p>
                    <w:pPr>
                      <w:spacing w:before="1"/>
                      <w:ind w:left="67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z w:val="12"/>
                      </w:rPr>
                      <w:t>Действителен</w:t>
                    </w:r>
                    <w:r>
                      <w:rPr>
                        <w:rFonts w:ascii="Arial" w:hAnsi="Arial"/>
                        <w:color w:val="003F75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с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08.10.2024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по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08.10.2025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pgSz w:w="11910" w:h="16840"/>
      <w:pgMar w:top="4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3" w:hanging="50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948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04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3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0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3909" w:right="391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93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inzdrav.midural.ru/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Лылова Наталья Алексеевна</dc:creator>
  <dcterms:created xsi:type="dcterms:W3CDTF">2025-04-29T03:26:26Z</dcterms:created>
  <dcterms:modified xsi:type="dcterms:W3CDTF">2025-04-29T03:26:26Z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2025-04-29T00:00:00Z</vt:filetime>
  </property>
</Properties>
</file>